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8CF" w:rsidRPr="00296D86" w:rsidRDefault="007C18CF">
      <w:pPr>
        <w:spacing w:after="0" w:line="240" w:lineRule="auto"/>
        <w:jc w:val="center"/>
        <w:rPr>
          <w:rFonts w:ascii="Times New Roman" w:eastAsia="inherit" w:hAnsi="Times New Roman" w:cs="Times New Roman"/>
          <w:b/>
          <w:sz w:val="24"/>
          <w:szCs w:val="24"/>
          <w:shd w:val="clear" w:color="auto" w:fill="FFFFFF"/>
        </w:rPr>
      </w:pPr>
    </w:p>
    <w:p w:rsidR="004406BD" w:rsidRPr="00296D86" w:rsidRDefault="00800E0F">
      <w:pPr>
        <w:spacing w:after="0" w:line="240" w:lineRule="auto"/>
        <w:jc w:val="center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inherit" w:hAnsi="Times New Roman" w:cs="Times New Roman"/>
          <w:b/>
          <w:sz w:val="24"/>
          <w:szCs w:val="24"/>
          <w:shd w:val="clear" w:color="auto" w:fill="FFFFFF"/>
        </w:rPr>
        <w:t>REGULAMIN REKRUTACJI  DO PROJEKTU</w:t>
      </w:r>
    </w:p>
    <w:p w:rsidR="004406BD" w:rsidRPr="00296D86" w:rsidRDefault="00800E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96D86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</w:rPr>
        <w:t>„Współpraca w dziedzinie kształcenia zawodowego na europejskim rynku pracy”</w:t>
      </w:r>
    </w:p>
    <w:p w:rsidR="009A38F1" w:rsidRPr="00296D86" w:rsidRDefault="009A38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96D86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w Zespole Szkół Chemicznych i Przemysłu Spożywczego.</w:t>
      </w:r>
    </w:p>
    <w:p w:rsidR="004406BD" w:rsidRPr="00296D86" w:rsidRDefault="004406BD">
      <w:pPr>
        <w:spacing w:after="0" w:line="240" w:lineRule="auto"/>
        <w:jc w:val="center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</w:p>
    <w:p w:rsidR="008669CB" w:rsidRPr="00296D86" w:rsidRDefault="008669CB">
      <w:pPr>
        <w:spacing w:after="0" w:line="240" w:lineRule="auto"/>
        <w:jc w:val="center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</w:p>
    <w:p w:rsidR="00DA0FAE" w:rsidRPr="00296D86" w:rsidRDefault="00800E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6D86">
        <w:rPr>
          <w:rFonts w:ascii="Times New Roman" w:eastAsia="inherit" w:hAnsi="Times New Roman" w:cs="Times New Roman"/>
          <w:b/>
          <w:sz w:val="24"/>
          <w:szCs w:val="24"/>
          <w:shd w:val="clear" w:color="auto" w:fill="FFFFFF"/>
        </w:rPr>
        <w:t>§ 1.</w:t>
      </w:r>
    </w:p>
    <w:p w:rsidR="004406BD" w:rsidRPr="00296D86" w:rsidRDefault="008669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6D86">
        <w:rPr>
          <w:rFonts w:ascii="Times New Roman" w:hAnsi="Times New Roman" w:cs="Times New Roman"/>
          <w:b/>
          <w:bCs/>
          <w:sz w:val="24"/>
          <w:szCs w:val="24"/>
        </w:rPr>
        <w:t>Postanowienia ogólne</w:t>
      </w:r>
    </w:p>
    <w:p w:rsidR="008669CB" w:rsidRPr="00296D86" w:rsidRDefault="008669CB">
      <w:pPr>
        <w:spacing w:after="0" w:line="240" w:lineRule="auto"/>
        <w:jc w:val="center"/>
        <w:rPr>
          <w:rFonts w:ascii="Times New Roman" w:eastAsia="inherit" w:hAnsi="Times New Roman" w:cs="Times New Roman"/>
          <w:b/>
          <w:sz w:val="24"/>
          <w:szCs w:val="24"/>
          <w:shd w:val="clear" w:color="auto" w:fill="FFFFFF"/>
        </w:rPr>
      </w:pPr>
    </w:p>
    <w:p w:rsidR="00E501E0" w:rsidRPr="00296D86" w:rsidRDefault="008C72FC" w:rsidP="00E501E0">
      <w:pPr>
        <w:spacing w:after="0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hAnsi="Times New Roman" w:cs="Times New Roman"/>
          <w:sz w:val="24"/>
          <w:szCs w:val="24"/>
        </w:rPr>
        <w:t>1.</w:t>
      </w:r>
      <w:r w:rsidR="007C18CF" w:rsidRPr="00296D86">
        <w:rPr>
          <w:rFonts w:ascii="Times New Roman" w:hAnsi="Times New Roman" w:cs="Times New Roman"/>
          <w:sz w:val="24"/>
          <w:szCs w:val="24"/>
        </w:rPr>
        <w:t xml:space="preserve">Niniejszy regulamin określa zasady rekrutacji i uczestnictwa w przedsięwzięciu </w:t>
      </w:r>
      <w:r w:rsidR="007C18CF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„Współpraca w dziedzinie kształcenia zawodowego na europejskim rynku pracy”</w:t>
      </w:r>
      <w:r w:rsidR="00E501E0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. </w:t>
      </w:r>
      <w:r w:rsidR="009435A6">
        <w:rPr>
          <w:rFonts w:ascii="Times New Roman" w:hAnsi="Times New Roman" w:cs="Times New Roman"/>
          <w:sz w:val="24"/>
          <w:szCs w:val="24"/>
        </w:rPr>
        <w:t>Udział</w:t>
      </w:r>
      <w:r w:rsidR="00E501E0" w:rsidRPr="00296D86">
        <w:rPr>
          <w:rFonts w:ascii="Times New Roman" w:hAnsi="Times New Roman" w:cs="Times New Roman"/>
          <w:sz w:val="24"/>
          <w:szCs w:val="24"/>
        </w:rPr>
        <w:t xml:space="preserve"> </w:t>
      </w:r>
      <w:r w:rsidR="00915B4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501E0" w:rsidRPr="00296D86">
        <w:rPr>
          <w:rFonts w:ascii="Times New Roman" w:hAnsi="Times New Roman" w:cs="Times New Roman"/>
          <w:sz w:val="24"/>
          <w:szCs w:val="24"/>
        </w:rPr>
        <w:t xml:space="preserve">w Projekcie jest bezpłatny. Projekt </w:t>
      </w:r>
      <w:r w:rsidR="00E501E0" w:rsidRPr="00296D86">
        <w:rPr>
          <w:rFonts w:ascii="Times New Roman" w:eastAsia="Helvetica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finansowany jest </w:t>
      </w:r>
      <w:r w:rsidR="00E501E0" w:rsidRPr="00296D86">
        <w:rPr>
          <w:rFonts w:ascii="Times New Roman" w:hAnsi="Times New Roman" w:cs="Times New Roman"/>
          <w:color w:val="000000" w:themeColor="text1"/>
          <w:sz w:val="24"/>
          <w:szCs w:val="24"/>
        </w:rPr>
        <w:t>środków</w:t>
      </w:r>
      <w:r w:rsidR="00E501E0" w:rsidRPr="00296D8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E501E0" w:rsidRPr="00296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Europejskiego Funduszu Społecznego, Program Operacyjny Wiedza Edukacja Rozwój (POWER) w ramach </w:t>
      </w:r>
      <w:r w:rsidR="00E501E0" w:rsidRPr="00296D86">
        <w:rPr>
          <w:rFonts w:ascii="Times New Roman" w:hAnsi="Times New Roman" w:cs="Times New Roman"/>
          <w:sz w:val="24"/>
          <w:szCs w:val="24"/>
        </w:rPr>
        <w:t xml:space="preserve">sektora kształcenie i szkolenia zawodowe konkurs 2019 </w:t>
      </w:r>
      <w:r w:rsidR="00E501E0" w:rsidRPr="00296D8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„Międzynarodowa mobilność edukacyjna uczniów i absolwentów oraz kadry kształcenia zawodowego"</w:t>
      </w:r>
    </w:p>
    <w:p w:rsidR="007C18CF" w:rsidRPr="00296D86" w:rsidRDefault="007C18CF" w:rsidP="007C18CF">
      <w:pPr>
        <w:pStyle w:val="Default"/>
        <w:jc w:val="both"/>
        <w:rPr>
          <w:rFonts w:ascii="Times New Roman" w:hAnsi="Times New Roman" w:cs="Times New Roman"/>
        </w:rPr>
      </w:pPr>
    </w:p>
    <w:p w:rsidR="008C72FC" w:rsidRPr="00296D86" w:rsidRDefault="007C18CF" w:rsidP="00E501E0">
      <w:pPr>
        <w:pStyle w:val="Default"/>
        <w:jc w:val="both"/>
        <w:rPr>
          <w:rFonts w:ascii="Times New Roman" w:hAnsi="Times New Roman" w:cs="Times New Roman"/>
        </w:rPr>
      </w:pPr>
      <w:r w:rsidRPr="00296D86">
        <w:rPr>
          <w:rFonts w:ascii="Times New Roman" w:hAnsi="Times New Roman" w:cs="Times New Roman"/>
        </w:rPr>
        <w:t>Nr przedsięwzięcia: 2019-1-PL01-KA102-063713 , zwanego dalej Projektem.</w:t>
      </w:r>
    </w:p>
    <w:p w:rsidR="007C18CF" w:rsidRPr="00296D86" w:rsidRDefault="007C18CF" w:rsidP="007C18CF">
      <w:pPr>
        <w:pStyle w:val="Default"/>
        <w:jc w:val="both"/>
        <w:rPr>
          <w:rFonts w:ascii="Times New Roman" w:hAnsi="Times New Roman" w:cs="Times New Roman"/>
        </w:rPr>
      </w:pPr>
    </w:p>
    <w:p w:rsidR="007C18CF" w:rsidRPr="00296D86" w:rsidRDefault="00E501E0" w:rsidP="007C18CF">
      <w:pPr>
        <w:pStyle w:val="Default"/>
        <w:spacing w:after="197"/>
        <w:jc w:val="both"/>
        <w:rPr>
          <w:rFonts w:ascii="Times New Roman" w:hAnsi="Times New Roman" w:cs="Times New Roman"/>
        </w:rPr>
      </w:pPr>
      <w:r w:rsidRPr="00296D86">
        <w:rPr>
          <w:rFonts w:ascii="Times New Roman" w:hAnsi="Times New Roman" w:cs="Times New Roman"/>
        </w:rPr>
        <w:t>2</w:t>
      </w:r>
      <w:r w:rsidR="007C18CF" w:rsidRPr="00296D86">
        <w:rPr>
          <w:rFonts w:ascii="Times New Roman" w:hAnsi="Times New Roman" w:cs="Times New Roman"/>
        </w:rPr>
        <w:t>. Organizacją wysyłającą uczniów na mobilność jest</w:t>
      </w:r>
      <w:r w:rsidR="00771401">
        <w:rPr>
          <w:rFonts w:ascii="Times New Roman" w:hAnsi="Times New Roman" w:cs="Times New Roman"/>
        </w:rPr>
        <w:t xml:space="preserve"> Zespół Szkół Chemicznych i P</w:t>
      </w:r>
      <w:bookmarkStart w:id="0" w:name="_GoBack"/>
      <w:bookmarkEnd w:id="0"/>
      <w:r w:rsidR="008669CB" w:rsidRPr="00296D86">
        <w:rPr>
          <w:rFonts w:ascii="Times New Roman" w:hAnsi="Times New Roman" w:cs="Times New Roman"/>
        </w:rPr>
        <w:t xml:space="preserve">rzemysłu Spożywczego </w:t>
      </w:r>
      <w:r w:rsidR="007C18CF" w:rsidRPr="00296D86">
        <w:rPr>
          <w:rFonts w:ascii="Times New Roman" w:hAnsi="Times New Roman" w:cs="Times New Roman"/>
        </w:rPr>
        <w:t xml:space="preserve"> w Lublinie, zwany dalej „Beneficjentem Projektu</w:t>
      </w:r>
      <w:r w:rsidR="007C18CF" w:rsidRPr="00296D86">
        <w:rPr>
          <w:rFonts w:ascii="Times New Roman" w:hAnsi="Times New Roman" w:cs="Times New Roman"/>
          <w:b/>
          <w:bCs/>
        </w:rPr>
        <w:t>”</w:t>
      </w:r>
      <w:r w:rsidR="007C18CF" w:rsidRPr="00296D86">
        <w:rPr>
          <w:rFonts w:ascii="Times New Roman" w:hAnsi="Times New Roman" w:cs="Times New Roman"/>
        </w:rPr>
        <w:t xml:space="preserve">, o danych kontaktowych ul. </w:t>
      </w:r>
      <w:r w:rsidR="008669CB" w:rsidRPr="00296D86">
        <w:rPr>
          <w:rFonts w:ascii="Times New Roman" w:hAnsi="Times New Roman" w:cs="Times New Roman"/>
        </w:rPr>
        <w:t>Al. Racławickie 7, 20-059 Lublin, email: poczta@zschips</w:t>
      </w:r>
      <w:r w:rsidR="007C18CF" w:rsidRPr="00296D86">
        <w:rPr>
          <w:rFonts w:ascii="Times New Roman" w:hAnsi="Times New Roman" w:cs="Times New Roman"/>
        </w:rPr>
        <w:t>.lublin.eu</w:t>
      </w:r>
    </w:p>
    <w:p w:rsidR="0096625F" w:rsidRPr="00296D86" w:rsidRDefault="00234099" w:rsidP="0096625F">
      <w:pPr>
        <w:jc w:val="both"/>
        <w:rPr>
          <w:rFonts w:ascii="Open Sans Regular" w:eastAsia="Times New Roman" w:hAnsi="Open Sans Regular" w:cs="Calibri"/>
          <w:color w:val="0563C1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C18CF" w:rsidRPr="00296D86">
        <w:rPr>
          <w:rFonts w:ascii="Times New Roman" w:hAnsi="Times New Roman" w:cs="Times New Roman"/>
          <w:sz w:val="24"/>
          <w:szCs w:val="24"/>
        </w:rPr>
        <w:t xml:space="preserve">. Partnerem Projektu jest </w:t>
      </w:r>
      <w:proofErr w:type="spellStart"/>
      <w:r w:rsidR="008669CB" w:rsidRPr="00296D86">
        <w:rPr>
          <w:rFonts w:ascii="Times New Roman" w:hAnsi="Times New Roman" w:cs="Times New Roman"/>
          <w:sz w:val="24"/>
          <w:szCs w:val="24"/>
        </w:rPr>
        <w:t>Europuente</w:t>
      </w:r>
      <w:proofErr w:type="spellEnd"/>
      <w:r w:rsidR="008669CB" w:rsidRPr="00296D86">
        <w:rPr>
          <w:rFonts w:ascii="Times New Roman" w:hAnsi="Times New Roman" w:cs="Times New Roman"/>
          <w:sz w:val="24"/>
          <w:szCs w:val="24"/>
        </w:rPr>
        <w:t xml:space="preserve"> Spanish Project Partner S.L. </w:t>
      </w:r>
      <w:proofErr w:type="spellStart"/>
      <w:r w:rsidR="0096625F" w:rsidRPr="00296D86">
        <w:rPr>
          <w:rFonts w:ascii="Open Sans Regular" w:eastAsia="Times New Roman" w:hAnsi="Open Sans Regular" w:cs="Calibri"/>
          <w:color w:val="000000"/>
          <w:sz w:val="24"/>
          <w:szCs w:val="24"/>
        </w:rPr>
        <w:t>Callejón</w:t>
      </w:r>
      <w:proofErr w:type="spellEnd"/>
      <w:r w:rsidR="0096625F" w:rsidRPr="00296D86">
        <w:rPr>
          <w:rFonts w:ascii="Open Sans Regular" w:eastAsia="Times New Roman" w:hAnsi="Open Sans Regular" w:cs="Calibri"/>
          <w:color w:val="000000"/>
          <w:sz w:val="24"/>
          <w:szCs w:val="24"/>
        </w:rPr>
        <w:t xml:space="preserve"> del </w:t>
      </w:r>
      <w:proofErr w:type="spellStart"/>
      <w:r w:rsidR="0096625F" w:rsidRPr="00296D86">
        <w:rPr>
          <w:rFonts w:ascii="Open Sans Regular" w:eastAsia="Times New Roman" w:hAnsi="Open Sans Regular" w:cs="Calibri"/>
          <w:color w:val="000000"/>
          <w:sz w:val="24"/>
          <w:szCs w:val="24"/>
        </w:rPr>
        <w:t>Anel</w:t>
      </w:r>
      <w:proofErr w:type="spellEnd"/>
      <w:r w:rsidR="0096625F" w:rsidRPr="00296D86">
        <w:rPr>
          <w:rFonts w:ascii="Open Sans Regular" w:eastAsia="Times New Roman" w:hAnsi="Open Sans Regular" w:cs="Calibri"/>
          <w:color w:val="000000"/>
          <w:sz w:val="24"/>
          <w:szCs w:val="24"/>
        </w:rPr>
        <w:t xml:space="preserve"> 3, 2a </w:t>
      </w:r>
      <w:proofErr w:type="spellStart"/>
      <w:r w:rsidR="0096625F" w:rsidRPr="00296D86">
        <w:rPr>
          <w:rFonts w:ascii="Open Sans Regular" w:eastAsia="Times New Roman" w:hAnsi="Open Sans Regular" w:cs="Calibri"/>
          <w:color w:val="000000"/>
          <w:sz w:val="24"/>
          <w:szCs w:val="24"/>
        </w:rPr>
        <w:t>izq</w:t>
      </w:r>
      <w:proofErr w:type="spellEnd"/>
      <w:r w:rsidR="0096625F" w:rsidRPr="00296D86">
        <w:rPr>
          <w:rFonts w:ascii="Open Sans Regular" w:eastAsia="Times New Roman" w:hAnsi="Open Sans Regular" w:cs="Calibri"/>
          <w:color w:val="000000"/>
          <w:sz w:val="24"/>
          <w:szCs w:val="24"/>
        </w:rPr>
        <w:t>. 18006 Granada</w:t>
      </w:r>
      <w:r w:rsidR="0096625F" w:rsidRPr="00296D86">
        <w:rPr>
          <w:rFonts w:ascii="Open Sans Regular" w:eastAsia="Times New Roman" w:hAnsi="Open Sans Regular" w:cs="Calibri"/>
          <w:sz w:val="24"/>
          <w:szCs w:val="24"/>
        </w:rPr>
        <w:t>,</w:t>
      </w:r>
      <w:r w:rsidR="0096625F" w:rsidRPr="00296D86">
        <w:rPr>
          <w:rFonts w:ascii="Open Sans Regular" w:hAnsi="Open Sans Regular" w:cs="Calibri"/>
          <w:sz w:val="24"/>
          <w:szCs w:val="24"/>
          <w:u w:val="single"/>
        </w:rPr>
        <w:t xml:space="preserve"> </w:t>
      </w:r>
      <w:hyperlink r:id="rId8" w:history="1">
        <w:r w:rsidR="0096625F" w:rsidRPr="00296D86">
          <w:rPr>
            <w:rFonts w:ascii="Open Sans Regular" w:eastAsia="Times New Roman" w:hAnsi="Open Sans Regular" w:cs="Calibri"/>
            <w:sz w:val="24"/>
            <w:szCs w:val="24"/>
            <w:u w:val="single"/>
          </w:rPr>
          <w:t>projects@europuente.com</w:t>
        </w:r>
      </w:hyperlink>
    </w:p>
    <w:p w:rsidR="007C18CF" w:rsidRPr="00296D86" w:rsidRDefault="007C18CF" w:rsidP="007C18CF">
      <w:pPr>
        <w:spacing w:after="0" w:line="240" w:lineRule="auto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</w:p>
    <w:p w:rsidR="004406BD" w:rsidRPr="00296D86" w:rsidRDefault="00800E0F">
      <w:pPr>
        <w:spacing w:after="0" w:line="240" w:lineRule="auto"/>
        <w:jc w:val="center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b/>
          <w:sz w:val="24"/>
          <w:szCs w:val="24"/>
          <w:shd w:val="clear" w:color="auto" w:fill="FFFFFF"/>
        </w:rPr>
        <w:t>§ 2.</w:t>
      </w:r>
    </w:p>
    <w:p w:rsidR="004406BD" w:rsidRPr="00296D86" w:rsidRDefault="008669CB">
      <w:pPr>
        <w:spacing w:after="0" w:line="240" w:lineRule="auto"/>
        <w:jc w:val="center"/>
        <w:rPr>
          <w:rFonts w:ascii="Times New Roman" w:eastAsia="inherit" w:hAnsi="Times New Roman" w:cs="Times New Roman"/>
          <w:b/>
          <w:sz w:val="24"/>
          <w:szCs w:val="24"/>
          <w:shd w:val="clear" w:color="auto" w:fill="FFFFFF"/>
        </w:rPr>
      </w:pPr>
      <w:r w:rsidRPr="00296D86">
        <w:rPr>
          <w:rFonts w:ascii="Times New Roman" w:eastAsia="inherit" w:hAnsi="Times New Roman" w:cs="Times New Roman"/>
          <w:b/>
          <w:sz w:val="24"/>
          <w:szCs w:val="24"/>
          <w:shd w:val="clear" w:color="auto" w:fill="FFFFFF"/>
        </w:rPr>
        <w:t>Podstawowe i</w:t>
      </w:r>
      <w:r w:rsidR="00800E0F" w:rsidRPr="00296D86">
        <w:rPr>
          <w:rFonts w:ascii="Times New Roman" w:eastAsia="inherit" w:hAnsi="Times New Roman" w:cs="Times New Roman"/>
          <w:b/>
          <w:sz w:val="24"/>
          <w:szCs w:val="24"/>
          <w:shd w:val="clear" w:color="auto" w:fill="FFFFFF"/>
        </w:rPr>
        <w:t>nformacje o projekcie</w:t>
      </w:r>
    </w:p>
    <w:p w:rsidR="004406BD" w:rsidRPr="00296D86" w:rsidRDefault="004406BD">
      <w:pPr>
        <w:spacing w:after="0" w:line="240" w:lineRule="auto"/>
        <w:jc w:val="center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</w:p>
    <w:p w:rsidR="004406BD" w:rsidRPr="00296D86" w:rsidRDefault="00800E0F" w:rsidP="00295675">
      <w:pPr>
        <w:numPr>
          <w:ilvl w:val="0"/>
          <w:numId w:val="1"/>
        </w:numPr>
        <w:tabs>
          <w:tab w:val="left" w:pos="426"/>
        </w:tabs>
        <w:spacing w:after="0"/>
        <w:ind w:left="252" w:firstLine="174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Projekt realiz</w:t>
      </w:r>
      <w:r w:rsidR="00542D8F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owany jest</w:t>
      </w: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w okresie </w:t>
      </w:r>
      <w:r w:rsidR="00542D8F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1.09.2019</w:t>
      </w:r>
      <w:r w:rsidR="00915B4A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r.</w:t>
      </w:r>
      <w:r w:rsidR="00542D8F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– 31.08.</w:t>
      </w:r>
      <w:r w:rsidR="00542D8F" w:rsidRPr="00915B4A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2021</w:t>
      </w:r>
      <w:r w:rsidR="00915B4A" w:rsidRPr="00915B4A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r.</w:t>
      </w:r>
    </w:p>
    <w:p w:rsidR="004406BD" w:rsidRPr="00296D86" w:rsidRDefault="00800E0F" w:rsidP="00295675">
      <w:pPr>
        <w:numPr>
          <w:ilvl w:val="0"/>
          <w:numId w:val="1"/>
        </w:numPr>
        <w:tabs>
          <w:tab w:val="left" w:pos="252"/>
        </w:tabs>
        <w:spacing w:after="0"/>
        <w:ind w:left="252" w:firstLine="174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Projekt skierowany jest do uczniów klas drugich i trzecich</w:t>
      </w:r>
      <w:r w:rsidR="009E5908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E5908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ZSCHiPS</w:t>
      </w:r>
      <w:proofErr w:type="spellEnd"/>
      <w:r w:rsidR="00295675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kształcących się </w:t>
      </w: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w zawodach: technik analityk, technik optyk.</w:t>
      </w:r>
    </w:p>
    <w:p w:rsidR="003F15E3" w:rsidRPr="00296D86" w:rsidRDefault="00800E0F" w:rsidP="00295675">
      <w:pPr>
        <w:numPr>
          <w:ilvl w:val="0"/>
          <w:numId w:val="1"/>
        </w:numPr>
        <w:tabs>
          <w:tab w:val="left" w:pos="252"/>
        </w:tabs>
        <w:spacing w:after="0"/>
        <w:ind w:left="252" w:firstLine="174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W projekcie</w:t>
      </w:r>
      <w:r w:rsidR="009A38F1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przewidziane są 3 mobilności (wyjazdy)</w:t>
      </w:r>
      <w:r w:rsidR="009E5908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do Granady</w:t>
      </w:r>
      <w:r w:rsidR="009A38F1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, w których może wziąć udział po 16 uczestników (maksymalnie 48 uczniów)</w:t>
      </w:r>
      <w:r w:rsidR="003F15E3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w terminach:</w:t>
      </w:r>
    </w:p>
    <w:p w:rsidR="003F15E3" w:rsidRPr="00296D86" w:rsidRDefault="00E64955" w:rsidP="00E64955">
      <w:pPr>
        <w:pStyle w:val="Akapitzlist"/>
        <w:tabs>
          <w:tab w:val="left" w:pos="25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 mobilność: 10 maja - 30 maja 2020 r.</w:t>
      </w:r>
      <w:r>
        <w:rPr>
          <w:rFonts w:ascii="Times New Roman" w:hAnsi="Times New Roman" w:cs="Times New Roman"/>
          <w:sz w:val="24"/>
          <w:szCs w:val="24"/>
        </w:rPr>
        <w:br/>
        <w:t>II mobilność: 4 października - 24</w:t>
      </w:r>
      <w:r w:rsidR="003F15E3" w:rsidRPr="00296D86">
        <w:rPr>
          <w:rFonts w:ascii="Times New Roman" w:hAnsi="Times New Roman" w:cs="Times New Roman"/>
          <w:sz w:val="24"/>
          <w:szCs w:val="24"/>
        </w:rPr>
        <w:t> paźdz</w:t>
      </w:r>
      <w:r>
        <w:rPr>
          <w:rFonts w:ascii="Times New Roman" w:hAnsi="Times New Roman" w:cs="Times New Roman"/>
          <w:sz w:val="24"/>
          <w:szCs w:val="24"/>
        </w:rPr>
        <w:t>iernika 2020 r.</w:t>
      </w:r>
      <w:r>
        <w:rPr>
          <w:rFonts w:ascii="Times New Roman" w:hAnsi="Times New Roman" w:cs="Times New Roman"/>
          <w:sz w:val="24"/>
          <w:szCs w:val="24"/>
        </w:rPr>
        <w:br/>
        <w:t>III mobilność:9 maja - 29</w:t>
      </w:r>
      <w:r w:rsidR="003F15E3" w:rsidRPr="00296D86">
        <w:rPr>
          <w:rFonts w:ascii="Times New Roman" w:hAnsi="Times New Roman" w:cs="Times New Roman"/>
          <w:sz w:val="24"/>
          <w:szCs w:val="24"/>
        </w:rPr>
        <w:t> maja 2021r.</w:t>
      </w:r>
    </w:p>
    <w:p w:rsidR="003F15E3" w:rsidRPr="00296D86" w:rsidRDefault="003F15E3" w:rsidP="00295675">
      <w:pPr>
        <w:numPr>
          <w:ilvl w:val="0"/>
          <w:numId w:val="1"/>
        </w:numPr>
        <w:tabs>
          <w:tab w:val="left" w:pos="252"/>
        </w:tabs>
        <w:spacing w:after="0"/>
        <w:ind w:left="252" w:firstLine="174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hAnsi="Times New Roman" w:cs="Times New Roman"/>
          <w:sz w:val="24"/>
          <w:szCs w:val="24"/>
        </w:rPr>
        <w:t>Celem głównym Projektu jest:</w:t>
      </w:r>
    </w:p>
    <w:p w:rsidR="00165BA1" w:rsidRPr="00296D86" w:rsidRDefault="00165BA1" w:rsidP="00165BA1">
      <w:pPr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D86">
        <w:rPr>
          <w:rFonts w:ascii="Times New Roman" w:hAnsi="Times New Roman" w:cs="Times New Roman"/>
          <w:sz w:val="24"/>
          <w:szCs w:val="24"/>
        </w:rPr>
        <w:t xml:space="preserve">- </w:t>
      </w:r>
      <w:r w:rsidRPr="00296D86">
        <w:rPr>
          <w:rFonts w:ascii="Times New Roman" w:eastAsia="Times New Roman" w:hAnsi="Times New Roman" w:cs="Times New Roman"/>
          <w:sz w:val="24"/>
          <w:szCs w:val="24"/>
        </w:rPr>
        <w:t xml:space="preserve">podniesienie poziomu kluczowych kompetencji  i umiejętności, w szczególności </w:t>
      </w:r>
      <w:r w:rsidR="00B5427C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Pr="00296D86">
        <w:rPr>
          <w:rFonts w:ascii="Times New Roman" w:eastAsia="Times New Roman" w:hAnsi="Times New Roman" w:cs="Times New Roman"/>
          <w:sz w:val="24"/>
          <w:szCs w:val="24"/>
        </w:rPr>
        <w:t>w zakresie ich przydatności dla rynku pracy w zakresie usług analitycznych oraz optycznych o 50%.</w:t>
      </w:r>
    </w:p>
    <w:p w:rsidR="00165BA1" w:rsidRPr="00296D86" w:rsidRDefault="00165BA1" w:rsidP="00165BA1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  <w:r w:rsidRPr="00296D86">
        <w:rPr>
          <w:rFonts w:ascii="Times New Roman" w:eastAsia="Times New Roman" w:hAnsi="Times New Roman" w:cs="Times New Roman"/>
          <w:sz w:val="24"/>
          <w:szCs w:val="24"/>
        </w:rPr>
        <w:t>-.</w:t>
      </w:r>
      <w:r w:rsidRPr="00296D86">
        <w:rPr>
          <w:rFonts w:ascii="Times New Roman" w:hAnsi="Times New Roman" w:cs="Times New Roman"/>
          <w:sz w:val="24"/>
          <w:szCs w:val="24"/>
        </w:rPr>
        <w:t>wzrost mobilności uczniów Zespołu Szkół Chemicznych i Przemysłu Spożywczego Lublinie,</w:t>
      </w:r>
    </w:p>
    <w:p w:rsidR="00165BA1" w:rsidRPr="00296D86" w:rsidRDefault="00165BA1" w:rsidP="00165BA1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  <w:r w:rsidRPr="00296D86">
        <w:rPr>
          <w:rFonts w:ascii="Times New Roman" w:hAnsi="Times New Roman" w:cs="Times New Roman"/>
          <w:sz w:val="24"/>
          <w:szCs w:val="24"/>
        </w:rPr>
        <w:t>- stworzenie możliwości współpracy w grupie ponadnarodowej,</w:t>
      </w:r>
    </w:p>
    <w:p w:rsidR="00165BA1" w:rsidRPr="00296D86" w:rsidRDefault="00165BA1" w:rsidP="00165BA1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  <w:r w:rsidRPr="00296D86">
        <w:rPr>
          <w:rFonts w:ascii="Times New Roman" w:hAnsi="Times New Roman" w:cs="Times New Roman"/>
          <w:sz w:val="24"/>
          <w:szCs w:val="24"/>
        </w:rPr>
        <w:t>- dzielenie się doświadczeniami przez młodzież z dwóch krajów,</w:t>
      </w:r>
    </w:p>
    <w:p w:rsidR="00165BA1" w:rsidRPr="00296D86" w:rsidRDefault="00165BA1" w:rsidP="00165BA1">
      <w:pPr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D86">
        <w:rPr>
          <w:rFonts w:ascii="Times New Roman" w:hAnsi="Times New Roman" w:cs="Times New Roman"/>
          <w:sz w:val="24"/>
          <w:szCs w:val="24"/>
        </w:rPr>
        <w:lastRenderedPageBreak/>
        <w:t xml:space="preserve">-rozwój kompetencji kluczowych zakresie: wielojęzyczności, kompetencji osobistych, społecznych, umiejętności uczenia się, kompetencji obywatelskich, kompetencji </w:t>
      </w:r>
      <w:r w:rsidR="005E5DA5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96D86">
        <w:rPr>
          <w:rFonts w:ascii="Times New Roman" w:hAnsi="Times New Roman" w:cs="Times New Roman"/>
          <w:sz w:val="24"/>
          <w:szCs w:val="24"/>
        </w:rPr>
        <w:t>w zakresie przedsiębiorczości</w:t>
      </w:r>
    </w:p>
    <w:p w:rsidR="00165BA1" w:rsidRPr="00296D86" w:rsidRDefault="00165BA1" w:rsidP="00165BA1">
      <w:pPr>
        <w:tabs>
          <w:tab w:val="left" w:pos="252"/>
        </w:tabs>
        <w:spacing w:after="0"/>
        <w:ind w:left="426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</w:p>
    <w:p w:rsidR="003F15E3" w:rsidRPr="00296D86" w:rsidRDefault="003F15E3" w:rsidP="003F15E3">
      <w:pPr>
        <w:pStyle w:val="Akapitzlist"/>
        <w:tabs>
          <w:tab w:val="left" w:pos="252"/>
        </w:tabs>
        <w:spacing w:after="0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</w:p>
    <w:p w:rsidR="004406BD" w:rsidRPr="00296D86" w:rsidRDefault="00800E0F">
      <w:pPr>
        <w:spacing w:after="0" w:line="240" w:lineRule="auto"/>
        <w:jc w:val="center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inherit" w:hAnsi="Times New Roman" w:cs="Times New Roman"/>
          <w:b/>
          <w:sz w:val="24"/>
          <w:szCs w:val="24"/>
          <w:shd w:val="clear" w:color="auto" w:fill="FFFFFF"/>
        </w:rPr>
        <w:t>§ 3.</w:t>
      </w:r>
    </w:p>
    <w:p w:rsidR="004406BD" w:rsidRPr="00296D86" w:rsidRDefault="00800E0F">
      <w:pPr>
        <w:spacing w:after="0" w:line="240" w:lineRule="auto"/>
        <w:jc w:val="center"/>
        <w:rPr>
          <w:rFonts w:ascii="Times New Roman" w:eastAsia="inherit" w:hAnsi="Times New Roman" w:cs="Times New Roman"/>
          <w:b/>
          <w:sz w:val="24"/>
          <w:szCs w:val="24"/>
          <w:shd w:val="clear" w:color="auto" w:fill="FFFFFF"/>
        </w:rPr>
      </w:pPr>
      <w:r w:rsidRPr="00296D86">
        <w:rPr>
          <w:rFonts w:ascii="Times New Roman" w:eastAsia="inherit" w:hAnsi="Times New Roman" w:cs="Times New Roman"/>
          <w:b/>
          <w:sz w:val="24"/>
          <w:szCs w:val="24"/>
          <w:shd w:val="clear" w:color="auto" w:fill="FFFFFF"/>
        </w:rPr>
        <w:t>Zasady rekrutacji uczestników projektu</w:t>
      </w:r>
    </w:p>
    <w:p w:rsidR="004406BD" w:rsidRPr="00296D86" w:rsidRDefault="004406BD">
      <w:pPr>
        <w:spacing w:after="0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</w:p>
    <w:p w:rsidR="004406BD" w:rsidRPr="00296D86" w:rsidRDefault="00800E0F" w:rsidP="00295675">
      <w:pPr>
        <w:pStyle w:val="Akapitzlist"/>
        <w:numPr>
          <w:ilvl w:val="0"/>
          <w:numId w:val="10"/>
        </w:numPr>
        <w:tabs>
          <w:tab w:val="left" w:pos="255"/>
        </w:tabs>
        <w:spacing w:after="0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Rekr</w:t>
      </w:r>
      <w:r w:rsidR="00166079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utacja prowadzona będzie </w:t>
      </w: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przez Zespół</w:t>
      </w:r>
      <w:r w:rsidR="00295675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</w:t>
      </w: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Rekrutacyjny w Zespole Szkół  Chem</w:t>
      </w:r>
      <w:r w:rsidR="00166079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icznych i Przemysłu Spożywczego</w:t>
      </w:r>
      <w:r w:rsidR="00295675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</w:t>
      </w:r>
      <w:r w:rsidR="00166079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w  Lublinie w następujących terminach:</w:t>
      </w:r>
    </w:p>
    <w:p w:rsidR="00166079" w:rsidRPr="00296D86" w:rsidRDefault="00166079" w:rsidP="00166079">
      <w:pPr>
        <w:pStyle w:val="Akapitzlist"/>
        <w:tabs>
          <w:tab w:val="left" w:pos="255"/>
        </w:tabs>
        <w:spacing w:after="0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Rekrutacja do</w:t>
      </w:r>
      <w:r w:rsidR="00D40360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I mobilności – 12.11.2019 r.-29</w:t>
      </w: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.11.2019 r.</w:t>
      </w:r>
    </w:p>
    <w:p w:rsidR="00166079" w:rsidRPr="00296D86" w:rsidRDefault="00166079" w:rsidP="00166079">
      <w:pPr>
        <w:pStyle w:val="Akapitzlist"/>
        <w:tabs>
          <w:tab w:val="left" w:pos="255"/>
        </w:tabs>
        <w:spacing w:after="0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Rekrutacja do </w:t>
      </w:r>
      <w:r w:rsidR="00D40360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II mobilności – 15.04.2020 r.-30</w:t>
      </w: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.04.2020 r.</w:t>
      </w:r>
    </w:p>
    <w:p w:rsidR="00166079" w:rsidRPr="00296D86" w:rsidRDefault="00166079" w:rsidP="00166079">
      <w:pPr>
        <w:pStyle w:val="Akapitzlist"/>
        <w:tabs>
          <w:tab w:val="left" w:pos="255"/>
        </w:tabs>
        <w:spacing w:after="0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Rekrutacja do </w:t>
      </w:r>
      <w:r w:rsidR="00D40360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III mobilności – 9.11.2020 r.-27</w:t>
      </w: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.11.2020 r.  </w:t>
      </w:r>
    </w:p>
    <w:p w:rsidR="00F210F8" w:rsidRPr="00296D86" w:rsidRDefault="00F210F8" w:rsidP="00F210F8">
      <w:pPr>
        <w:pStyle w:val="Akapitzlist"/>
        <w:tabs>
          <w:tab w:val="left" w:pos="255"/>
        </w:tabs>
        <w:spacing w:after="0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</w:p>
    <w:p w:rsidR="00F210F8" w:rsidRPr="00296D86" w:rsidRDefault="00F210F8" w:rsidP="00F210F8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296D86">
        <w:rPr>
          <w:rFonts w:ascii="Times New Roman" w:hAnsi="Times New Roman" w:cs="Times New Roman"/>
        </w:rPr>
        <w:t xml:space="preserve">Rekrutacja do Projektu zostanie przeprowadzona w oparciu o równość szans przy ubieganiu się o zakwalifikowanie na wyjazd zagraniczny bez względu na płeć, wiek, pochodzenie etniczne, niepełnosprawność, wyznanie, itd.; </w:t>
      </w:r>
    </w:p>
    <w:p w:rsidR="00F210F8" w:rsidRPr="00296D86" w:rsidRDefault="00F210F8" w:rsidP="00F210F8">
      <w:pPr>
        <w:pStyle w:val="Akapitzlist"/>
        <w:tabs>
          <w:tab w:val="left" w:pos="255"/>
        </w:tabs>
        <w:spacing w:after="0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</w:p>
    <w:p w:rsidR="004406BD" w:rsidRPr="00296D86" w:rsidRDefault="00800E0F" w:rsidP="00F210F8">
      <w:pPr>
        <w:pStyle w:val="Akapitzlist"/>
        <w:numPr>
          <w:ilvl w:val="0"/>
          <w:numId w:val="10"/>
        </w:numPr>
        <w:tabs>
          <w:tab w:val="left" w:pos="255"/>
        </w:tabs>
        <w:spacing w:after="0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W skład Zespołu Rekrutacyjnego wchodzą:</w:t>
      </w:r>
      <w:r w:rsidR="00F210F8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</w:t>
      </w:r>
      <w:r w:rsidR="00DD0615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dyrektor szkoły, wice-dyrektorzy oraz członkowie Komisji Rekrutacyjnej: koordynator projektu, kierownik laboratorium, nauczyciel przedmiotów zawodowych, nauczyciel języka angielskiego.</w:t>
      </w:r>
    </w:p>
    <w:p w:rsidR="00F210F8" w:rsidRPr="00296D86" w:rsidRDefault="00F210F8" w:rsidP="00F210F8">
      <w:pPr>
        <w:tabs>
          <w:tab w:val="left" w:pos="255"/>
        </w:tabs>
        <w:spacing w:after="0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</w:p>
    <w:p w:rsidR="004406BD" w:rsidRPr="00296D86" w:rsidRDefault="00800E0F" w:rsidP="00295675">
      <w:pPr>
        <w:pStyle w:val="Akapitzlist"/>
        <w:numPr>
          <w:ilvl w:val="0"/>
          <w:numId w:val="10"/>
        </w:numPr>
        <w:tabs>
          <w:tab w:val="left" w:pos="255"/>
        </w:tabs>
        <w:spacing w:after="0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Organizację procesu rekrutacji przeprowadzi koordynator projektu.</w:t>
      </w:r>
    </w:p>
    <w:p w:rsidR="00F210F8" w:rsidRPr="00296D86" w:rsidRDefault="00F210F8" w:rsidP="00F210F8">
      <w:pPr>
        <w:tabs>
          <w:tab w:val="left" w:pos="255"/>
        </w:tabs>
        <w:spacing w:after="0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</w:p>
    <w:p w:rsidR="004406BD" w:rsidRPr="00296D86" w:rsidRDefault="00800E0F" w:rsidP="00295675">
      <w:pPr>
        <w:numPr>
          <w:ilvl w:val="0"/>
          <w:numId w:val="10"/>
        </w:numPr>
        <w:tabs>
          <w:tab w:val="left" w:pos="255"/>
        </w:tabs>
        <w:spacing w:after="0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Proces rekrutacji poprzedzony będzie informacją na tablicach ogłoszeń oraz stronie internetowej szkoły a także p</w:t>
      </w:r>
      <w:r w:rsidR="00F210F8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rzez wychowawców klas</w:t>
      </w:r>
    </w:p>
    <w:p w:rsidR="00F210F8" w:rsidRPr="00296D86" w:rsidRDefault="00F210F8" w:rsidP="00F210F8">
      <w:pPr>
        <w:tabs>
          <w:tab w:val="left" w:pos="255"/>
        </w:tabs>
        <w:spacing w:after="0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</w:p>
    <w:p w:rsidR="00F210F8" w:rsidRPr="00296D86" w:rsidRDefault="00800E0F" w:rsidP="00F210F8">
      <w:pPr>
        <w:numPr>
          <w:ilvl w:val="0"/>
          <w:numId w:val="10"/>
        </w:numPr>
        <w:tabs>
          <w:tab w:val="left" w:pos="255"/>
        </w:tabs>
        <w:spacing w:after="0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Uczestnikiem projektu może być osoba, która z własnej inicjatywy wyraża chęć uczestnictwa w projekcie, jest uczniem klasy </w:t>
      </w:r>
      <w:r w:rsidR="00F210F8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II i </w:t>
      </w: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III w zawodzie technik analityk, </w:t>
      </w:r>
      <w:r w:rsidR="00B5427C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                   </w:t>
      </w: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II</w:t>
      </w:r>
      <w:r w:rsidR="00B5427C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</w:t>
      </w: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i III w zawodzie technik optyk.</w:t>
      </w:r>
    </w:p>
    <w:p w:rsidR="00F210F8" w:rsidRPr="00296D86" w:rsidRDefault="00F210F8" w:rsidP="00F210F8">
      <w:pPr>
        <w:tabs>
          <w:tab w:val="left" w:pos="255"/>
        </w:tabs>
        <w:spacing w:after="0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</w:p>
    <w:p w:rsidR="004406BD" w:rsidRPr="00296D86" w:rsidRDefault="00800E0F" w:rsidP="00295675">
      <w:pPr>
        <w:numPr>
          <w:ilvl w:val="0"/>
          <w:numId w:val="10"/>
        </w:numPr>
        <w:tabs>
          <w:tab w:val="left" w:pos="255"/>
        </w:tabs>
        <w:spacing w:after="0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Proces rekrutacji obejmuje:</w:t>
      </w:r>
    </w:p>
    <w:p w:rsidR="009678F2" w:rsidRPr="00296D86" w:rsidRDefault="00B30ADD" w:rsidP="007B4472">
      <w:pPr>
        <w:pStyle w:val="Akapitzlist"/>
        <w:numPr>
          <w:ilvl w:val="0"/>
          <w:numId w:val="12"/>
        </w:numPr>
        <w:tabs>
          <w:tab w:val="left" w:pos="720"/>
        </w:tabs>
        <w:spacing w:after="0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złożenie</w:t>
      </w:r>
      <w:r w:rsidR="009678F2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formularza zgłoszeniowego</w:t>
      </w:r>
    </w:p>
    <w:p w:rsidR="00B30ADD" w:rsidRPr="00296D86" w:rsidRDefault="00B30ADD" w:rsidP="007B4472">
      <w:pPr>
        <w:pStyle w:val="Akapitzlist"/>
        <w:numPr>
          <w:ilvl w:val="0"/>
          <w:numId w:val="12"/>
        </w:numPr>
        <w:tabs>
          <w:tab w:val="left" w:pos="720"/>
        </w:tabs>
        <w:spacing w:after="0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zgodę rodzica</w:t>
      </w:r>
    </w:p>
    <w:p w:rsidR="00457B60" w:rsidRPr="00296D86" w:rsidRDefault="00457B60" w:rsidP="00E91A71">
      <w:pPr>
        <w:pStyle w:val="Akapitzlist"/>
        <w:numPr>
          <w:ilvl w:val="0"/>
          <w:numId w:val="12"/>
        </w:numPr>
        <w:tabs>
          <w:tab w:val="left" w:pos="720"/>
        </w:tabs>
        <w:spacing w:after="0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test pisemny z języka angielskiego (poziom średniozaawansowany)</w:t>
      </w:r>
    </w:p>
    <w:p w:rsidR="004406BD" w:rsidRPr="00296D86" w:rsidRDefault="00800E0F" w:rsidP="00E91A71">
      <w:pPr>
        <w:pStyle w:val="Akapitzlist"/>
        <w:numPr>
          <w:ilvl w:val="0"/>
          <w:numId w:val="12"/>
        </w:numPr>
        <w:tabs>
          <w:tab w:val="left" w:pos="720"/>
        </w:tabs>
        <w:spacing w:after="0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rozmowę kwalifikacyjną (częściowo w języku angielskim)</w:t>
      </w:r>
    </w:p>
    <w:p w:rsidR="004406BD" w:rsidRPr="00296D86" w:rsidRDefault="009678F2" w:rsidP="00E91A71">
      <w:pPr>
        <w:pStyle w:val="Akapitzlist"/>
        <w:numPr>
          <w:ilvl w:val="0"/>
          <w:numId w:val="12"/>
        </w:numPr>
        <w:tabs>
          <w:tab w:val="left" w:pos="720"/>
        </w:tabs>
        <w:spacing w:after="0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zakwalifikowanie uczestnika </w:t>
      </w:r>
      <w:r w:rsidR="00800E0F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przez Zespół Rekrutacyjny</w:t>
      </w:r>
    </w:p>
    <w:p w:rsidR="004406BD" w:rsidRPr="00296D86" w:rsidRDefault="009678F2" w:rsidP="00E91A71">
      <w:pPr>
        <w:pStyle w:val="Akapitzlist"/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sporządzenie protokołu rekrutacji</w:t>
      </w:r>
    </w:p>
    <w:p w:rsidR="009678F2" w:rsidRPr="00296D86" w:rsidRDefault="009678F2" w:rsidP="00E91A71">
      <w:pPr>
        <w:pStyle w:val="Akapitzlist"/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sporządzenie protokołu uzupełniającego rekrutacji</w:t>
      </w:r>
    </w:p>
    <w:p w:rsidR="009678F2" w:rsidRPr="00296D86" w:rsidRDefault="00B30ADD" w:rsidP="00E91A71">
      <w:pPr>
        <w:pStyle w:val="Akapitzlist"/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sporządzenie</w:t>
      </w:r>
      <w:r w:rsidR="009678F2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listy rankingowej</w:t>
      </w:r>
      <w:r w:rsidR="009C55FF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</w:t>
      </w:r>
      <w:r w:rsidR="00F210F8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uczestników</w:t>
      </w:r>
      <w:r w:rsidR="009678F2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(lista główna i rezerwowa)</w:t>
      </w:r>
    </w:p>
    <w:p w:rsidR="00F210F8" w:rsidRPr="00296D86" w:rsidRDefault="00F210F8" w:rsidP="00F210F8">
      <w:pPr>
        <w:pStyle w:val="Akapitzlist"/>
        <w:tabs>
          <w:tab w:val="left" w:pos="720"/>
        </w:tabs>
        <w:spacing w:after="0" w:line="240" w:lineRule="auto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</w:p>
    <w:p w:rsidR="00CB704E" w:rsidRPr="00CB704E" w:rsidRDefault="00800E0F" w:rsidP="00CB704E">
      <w:pPr>
        <w:numPr>
          <w:ilvl w:val="0"/>
          <w:numId w:val="10"/>
        </w:numPr>
        <w:tabs>
          <w:tab w:val="left" w:pos="255"/>
        </w:tabs>
        <w:spacing w:after="0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Uczeń ubiegający się o udział w projekcie w wyznaczonym terminie</w:t>
      </w:r>
      <w:r w:rsidR="00E91A71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(termin będzie podany na stronie internetowej szkoły)</w:t>
      </w:r>
      <w:r w:rsidR="00F210F8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zobowiązany jest</w:t>
      </w: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</w:t>
      </w:r>
      <w:r w:rsidR="00F210F8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złożyć do koordynatora projektu </w:t>
      </w:r>
      <w:r w:rsidR="00E91A71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</w:t>
      </w: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p. Agnieszki Wiśniewskiej dokumenty:</w:t>
      </w:r>
      <w:r w:rsidR="00CB704E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</w:t>
      </w:r>
      <w:r w:rsidR="00CB704E">
        <w:rPr>
          <w:rFonts w:ascii="Times New Roman" w:eastAsia="Helvetica" w:hAnsi="Times New Roman" w:cs="Times New Roman"/>
          <w:shd w:val="clear" w:color="auto" w:fill="FFFFFF"/>
        </w:rPr>
        <w:t>f</w:t>
      </w:r>
      <w:r w:rsidR="009C55FF" w:rsidRPr="00CB704E">
        <w:rPr>
          <w:rFonts w:ascii="Times New Roman" w:eastAsia="Helvetica" w:hAnsi="Times New Roman" w:cs="Times New Roman"/>
          <w:shd w:val="clear" w:color="auto" w:fill="FFFFFF"/>
        </w:rPr>
        <w:t>ormularz zgłoszeniowy</w:t>
      </w:r>
      <w:r w:rsidRPr="00CB704E">
        <w:rPr>
          <w:rFonts w:ascii="Times New Roman" w:eastAsia="Helvetica" w:hAnsi="Times New Roman" w:cs="Times New Roman"/>
          <w:shd w:val="clear" w:color="auto" w:fill="FFFFFF"/>
        </w:rPr>
        <w:t xml:space="preserve"> </w:t>
      </w:r>
      <w:r w:rsidR="00CB704E">
        <w:rPr>
          <w:rFonts w:ascii="Times New Roman" w:eastAsia="Helvetica" w:hAnsi="Times New Roman" w:cs="Times New Roman"/>
          <w:shd w:val="clear" w:color="auto" w:fill="FFFFFF"/>
        </w:rPr>
        <w:t xml:space="preserve"> oraz zgodę </w:t>
      </w:r>
      <w:r w:rsidR="00CB704E">
        <w:rPr>
          <w:rFonts w:ascii="Times New Roman" w:eastAsia="Helvetica" w:hAnsi="Times New Roman" w:cs="Times New Roman"/>
          <w:shd w:val="clear" w:color="auto" w:fill="FFFFFF"/>
        </w:rPr>
        <w:lastRenderedPageBreak/>
        <w:t xml:space="preserve">rodzica lub opiekuna prawnego </w:t>
      </w:r>
      <w:r w:rsidRPr="00CB704E">
        <w:rPr>
          <w:rFonts w:ascii="Times New Roman" w:eastAsia="Helvetica" w:hAnsi="Times New Roman" w:cs="Times New Roman"/>
          <w:shd w:val="clear" w:color="auto" w:fill="FFFFFF"/>
        </w:rPr>
        <w:t>– do pobrania ze strony ZSCHIPS</w:t>
      </w:r>
      <w:r w:rsidR="009C55FF" w:rsidRPr="00CB704E">
        <w:rPr>
          <w:rFonts w:ascii="Times New Roman" w:eastAsia="Helvetica" w:hAnsi="Times New Roman" w:cs="Times New Roman"/>
          <w:shd w:val="clear" w:color="auto" w:fill="FFFFFF"/>
        </w:rPr>
        <w:t xml:space="preserve"> lub bezpośrednio                        u koordynatora projektu</w:t>
      </w:r>
      <w:r w:rsidR="00F210F8" w:rsidRPr="00CB704E">
        <w:rPr>
          <w:rFonts w:ascii="Times New Roman" w:eastAsia="Helvetica" w:hAnsi="Times New Roman" w:cs="Times New Roman"/>
          <w:shd w:val="clear" w:color="auto" w:fill="FFFFFF"/>
        </w:rPr>
        <w:t xml:space="preserve">. </w:t>
      </w:r>
      <w:r w:rsidR="00F210F8" w:rsidRPr="00CB704E">
        <w:rPr>
          <w:rFonts w:ascii="Times New Roman" w:hAnsi="Times New Roman" w:cs="Times New Roman"/>
        </w:rPr>
        <w:t>Uczniowie i ich opiekunowie zobowiązują się do po</w:t>
      </w:r>
      <w:r w:rsidR="00CB704E">
        <w:rPr>
          <w:rFonts w:ascii="Times New Roman" w:hAnsi="Times New Roman" w:cs="Times New Roman"/>
        </w:rPr>
        <w:t>dania prawdziwych informacji w f</w:t>
      </w:r>
      <w:r w:rsidR="00F210F8" w:rsidRPr="00CB704E">
        <w:rPr>
          <w:rFonts w:ascii="Times New Roman" w:hAnsi="Times New Roman" w:cs="Times New Roman"/>
        </w:rPr>
        <w:t xml:space="preserve">ormularzach rekrutacyjnych. </w:t>
      </w:r>
    </w:p>
    <w:p w:rsidR="004F0928" w:rsidRPr="00296D86" w:rsidRDefault="004F0928" w:rsidP="004F0928">
      <w:pPr>
        <w:pStyle w:val="Default"/>
        <w:ind w:left="1440"/>
        <w:jc w:val="both"/>
        <w:rPr>
          <w:rFonts w:ascii="Times New Roman" w:hAnsi="Times New Roman" w:cs="Times New Roman"/>
        </w:rPr>
      </w:pPr>
    </w:p>
    <w:p w:rsidR="00BD270D" w:rsidRPr="00296D86" w:rsidRDefault="00BD270D" w:rsidP="00BD270D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296D86">
        <w:rPr>
          <w:rFonts w:ascii="Times New Roman" w:hAnsi="Times New Roman" w:cs="Times New Roman"/>
        </w:rPr>
        <w:t xml:space="preserve">Dokumenty złożone po upływie wyznaczonych terminów lub niekompletne nie podlegają rozpatrzeniu przez Komisję Rekrutacyjną. </w:t>
      </w:r>
    </w:p>
    <w:p w:rsidR="00BD270D" w:rsidRPr="00296D86" w:rsidRDefault="00BD270D" w:rsidP="00BD270D">
      <w:pPr>
        <w:pStyle w:val="Akapitzlist"/>
        <w:tabs>
          <w:tab w:val="left" w:pos="255"/>
        </w:tabs>
        <w:spacing w:after="0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</w:p>
    <w:p w:rsidR="008F17DE" w:rsidRPr="00296D86" w:rsidRDefault="00800E0F" w:rsidP="004F0928">
      <w:pPr>
        <w:pStyle w:val="Akapitzlist"/>
        <w:numPr>
          <w:ilvl w:val="0"/>
          <w:numId w:val="10"/>
        </w:numPr>
        <w:tabs>
          <w:tab w:val="left" w:pos="255"/>
        </w:tabs>
        <w:spacing w:after="0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Proces rekrutacji zostanie zakończony sporządzeniem przez</w:t>
      </w:r>
      <w:r w:rsidR="00DD0615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Komisję Rekrutacyjną </w:t>
      </w: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listy głównej i rezerwowej</w:t>
      </w:r>
      <w:r w:rsidR="00DD0615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zatwierdzonej przez Zespół Rekrutacyjny.                                  </w:t>
      </w:r>
      <w:r w:rsidR="00B30ADD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</w:t>
      </w:r>
      <w:r w:rsidR="008F17DE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O zakwalifikowaniu się do projektu uczeń zostanie powiadomiony osobiście oraz otrzyma pisemne zawiadomienie na adres mailowy pod</w:t>
      </w:r>
      <w:r w:rsidR="004F0928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any w formularzu zgłoszeniowym.</w:t>
      </w:r>
    </w:p>
    <w:p w:rsidR="00EF0763" w:rsidRPr="00296D86" w:rsidRDefault="00EF0763" w:rsidP="00EF0763">
      <w:pPr>
        <w:pStyle w:val="Akapitzlist"/>
        <w:tabs>
          <w:tab w:val="left" w:pos="255"/>
        </w:tabs>
        <w:spacing w:after="0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</w:p>
    <w:p w:rsidR="00EF0763" w:rsidRPr="00296D86" w:rsidRDefault="00EF0763" w:rsidP="00295675">
      <w:pPr>
        <w:numPr>
          <w:ilvl w:val="0"/>
          <w:numId w:val="10"/>
        </w:numPr>
        <w:tabs>
          <w:tab w:val="left" w:pos="255"/>
        </w:tabs>
        <w:spacing w:after="0"/>
        <w:jc w:val="both"/>
        <w:rPr>
          <w:rFonts w:ascii="Times New Roman" w:eastAsia="Helvetica" w:hAnsi="Times New Roman" w:cs="Times New Roman"/>
          <w:color w:val="FF0000"/>
          <w:sz w:val="24"/>
          <w:szCs w:val="24"/>
          <w:shd w:val="clear" w:color="auto" w:fill="FFFFFF"/>
        </w:rPr>
      </w:pPr>
      <w:r w:rsidRPr="00296D86">
        <w:rPr>
          <w:rFonts w:ascii="Times New Roman" w:hAnsi="Times New Roman" w:cs="Times New Roman"/>
          <w:sz w:val="24"/>
          <w:szCs w:val="24"/>
        </w:rPr>
        <w:t>W przypadku rezygnacji uczestnika z udziału w projekcie, na jego miejsce wpisana zostanie kolejna osoba z listy rezerwowej.</w:t>
      </w:r>
    </w:p>
    <w:p w:rsidR="00EF0763" w:rsidRPr="00296D86" w:rsidRDefault="00EF0763" w:rsidP="00EF0763">
      <w:pPr>
        <w:tabs>
          <w:tab w:val="left" w:pos="255"/>
        </w:tabs>
        <w:spacing w:after="0"/>
        <w:jc w:val="both"/>
        <w:rPr>
          <w:rFonts w:ascii="Times New Roman" w:eastAsia="Helvetica" w:hAnsi="Times New Roman" w:cs="Times New Roman"/>
          <w:color w:val="FF0000"/>
          <w:sz w:val="24"/>
          <w:szCs w:val="24"/>
          <w:shd w:val="clear" w:color="auto" w:fill="FFFFFF"/>
        </w:rPr>
      </w:pPr>
    </w:p>
    <w:p w:rsidR="004406BD" w:rsidRPr="00296D86" w:rsidRDefault="00800E0F" w:rsidP="00295675">
      <w:pPr>
        <w:numPr>
          <w:ilvl w:val="0"/>
          <w:numId w:val="10"/>
        </w:numPr>
        <w:tabs>
          <w:tab w:val="left" w:pos="255"/>
        </w:tabs>
        <w:spacing w:after="0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W przypadku uzyskania jednakowej liczby punktów o kolejności kandydatów na listach decyduje średnia ocen z przedmiotów zawodowych i języka angielskiego.</w:t>
      </w:r>
    </w:p>
    <w:p w:rsidR="00EF0763" w:rsidRPr="00296D86" w:rsidRDefault="00EF0763" w:rsidP="00EF0763">
      <w:pPr>
        <w:tabs>
          <w:tab w:val="left" w:pos="255"/>
        </w:tabs>
        <w:spacing w:after="0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</w:p>
    <w:p w:rsidR="004406BD" w:rsidRPr="00296D86" w:rsidRDefault="00800E0F" w:rsidP="00295675">
      <w:pPr>
        <w:numPr>
          <w:ilvl w:val="0"/>
          <w:numId w:val="10"/>
        </w:numPr>
        <w:tabs>
          <w:tab w:val="left" w:pos="255"/>
        </w:tabs>
        <w:spacing w:after="0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Uczniowie, którzy zostali zakwalifikowani do wyjazdu, wraz z opiekunami/rodzicami są zobowiązani do udziału w spotkaniu informacyjnym z Zespołem Rekrutacyjnym.</w:t>
      </w:r>
    </w:p>
    <w:p w:rsidR="004406BD" w:rsidRPr="00296D86" w:rsidRDefault="004406BD" w:rsidP="009C55FF">
      <w:pPr>
        <w:spacing w:after="0" w:line="240" w:lineRule="auto"/>
        <w:ind w:left="255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</w:p>
    <w:p w:rsidR="00BD270D" w:rsidRPr="00296D86" w:rsidRDefault="00845CD2" w:rsidP="00845CD2">
      <w:pPr>
        <w:spacing w:after="0" w:line="240" w:lineRule="auto"/>
        <w:jc w:val="center"/>
        <w:rPr>
          <w:rFonts w:ascii="Times New Roman" w:eastAsia="Helvetica" w:hAnsi="Times New Roman" w:cs="Times New Roman"/>
          <w:b/>
          <w:sz w:val="24"/>
          <w:szCs w:val="24"/>
          <w:shd w:val="clear" w:color="auto" w:fill="FFFFFF"/>
        </w:rPr>
      </w:pPr>
      <w:r w:rsidRPr="00296D86">
        <w:rPr>
          <w:rFonts w:ascii="Times New Roman" w:eastAsia="inherit" w:hAnsi="Times New Roman" w:cs="Times New Roman"/>
          <w:b/>
          <w:sz w:val="24"/>
          <w:szCs w:val="24"/>
          <w:shd w:val="clear" w:color="auto" w:fill="FFFFFF"/>
        </w:rPr>
        <w:t>§ 4.</w:t>
      </w:r>
      <w:r w:rsidRPr="00296D86">
        <w:rPr>
          <w:rFonts w:ascii="Times New Roman" w:eastAsia="Helvetica" w:hAnsi="Times New Roman" w:cs="Times New Roman"/>
          <w:b/>
          <w:sz w:val="24"/>
          <w:szCs w:val="24"/>
          <w:shd w:val="clear" w:color="auto" w:fill="FFFFFF"/>
        </w:rPr>
        <w:t xml:space="preserve"> </w:t>
      </w:r>
    </w:p>
    <w:p w:rsidR="00845CD2" w:rsidRPr="00296D86" w:rsidRDefault="00845CD2" w:rsidP="00845CD2">
      <w:pPr>
        <w:spacing w:after="0" w:line="240" w:lineRule="auto"/>
        <w:jc w:val="center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b/>
          <w:sz w:val="24"/>
          <w:szCs w:val="24"/>
          <w:shd w:val="clear" w:color="auto" w:fill="FFFFFF"/>
        </w:rPr>
        <w:t>Kryteria rekrutacji:</w:t>
      </w:r>
    </w:p>
    <w:p w:rsidR="004406BD" w:rsidRPr="00296D86" w:rsidRDefault="00BD270D" w:rsidP="00845CD2">
      <w:pPr>
        <w:spacing w:before="204" w:after="204" w:line="240" w:lineRule="auto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1. </w:t>
      </w:r>
      <w:r w:rsidR="00800E0F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Kand</w:t>
      </w:r>
      <w:r w:rsidR="00845CD2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ydat może</w:t>
      </w:r>
      <w:r w:rsidR="00800E0F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uzyskać maksymalnie </w:t>
      </w:r>
      <w:r w:rsidR="00B30ADD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55</w:t>
      </w:r>
      <w:r w:rsidR="00845CD2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punktów. Punkty przyznawane są według następujących kryteriów:</w:t>
      </w:r>
    </w:p>
    <w:p w:rsidR="004406BD" w:rsidRPr="00296D86" w:rsidRDefault="00BD270D">
      <w:pPr>
        <w:spacing w:before="204" w:after="204" w:line="240" w:lineRule="auto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a)</w:t>
      </w:r>
      <w:r w:rsidR="00523089" w:rsidRPr="00296D86">
        <w:rPr>
          <w:rFonts w:ascii="Times New Roman" w:eastAsia="Helvetica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523089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</w:t>
      </w:r>
      <w:r w:rsidR="00296D86" w:rsidRPr="00296D86">
        <w:rPr>
          <w:rFonts w:ascii="Times New Roman" w:eastAsia="Helvetica" w:hAnsi="Times New Roman" w:cs="Times New Roman"/>
          <w:b/>
          <w:sz w:val="24"/>
          <w:szCs w:val="24"/>
          <w:shd w:val="clear" w:color="auto" w:fill="FFFFFF"/>
        </w:rPr>
        <w:t>Rozmowa kwalifikacyjna  w j. angielskim z elementami słownictwa zawodowego</w:t>
      </w:r>
      <w:r w:rsidR="00296D86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</w:t>
      </w:r>
      <w:r w:rsid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           </w:t>
      </w:r>
      <w:r w:rsidR="00800E0F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(0 -10 pkt)</w:t>
      </w:r>
    </w:p>
    <w:p w:rsidR="00870F6A" w:rsidRPr="00296D86" w:rsidRDefault="00BD270D">
      <w:pPr>
        <w:spacing w:before="204" w:after="204" w:line="240" w:lineRule="auto"/>
        <w:rPr>
          <w:rFonts w:ascii="Times New Roman" w:eastAsia="Helvetica" w:hAnsi="Times New Roman" w:cs="Times New Roman"/>
          <w:b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b)</w:t>
      </w:r>
      <w:r w:rsidR="00523089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</w:t>
      </w:r>
      <w:r w:rsidR="00523089" w:rsidRPr="00296D86">
        <w:rPr>
          <w:rFonts w:ascii="Times New Roman" w:eastAsia="Helvetica" w:hAnsi="Times New Roman" w:cs="Times New Roman"/>
          <w:b/>
          <w:sz w:val="24"/>
          <w:szCs w:val="24"/>
          <w:shd w:val="clear" w:color="auto" w:fill="FFFFFF"/>
        </w:rPr>
        <w:t>O</w:t>
      </w:r>
      <w:r w:rsidR="00800E0F" w:rsidRPr="00296D86">
        <w:rPr>
          <w:rFonts w:ascii="Times New Roman" w:eastAsia="Helvetica" w:hAnsi="Times New Roman" w:cs="Times New Roman"/>
          <w:b/>
          <w:sz w:val="24"/>
          <w:szCs w:val="24"/>
          <w:shd w:val="clear" w:color="auto" w:fill="FFFFFF"/>
        </w:rPr>
        <w:t>cena z zachowania</w:t>
      </w:r>
      <w:r w:rsidR="00870F6A" w:rsidRPr="00296D86">
        <w:rPr>
          <w:rFonts w:eastAsia="Helvetica" w:cstheme="minorHAnsi"/>
          <w:b/>
          <w:sz w:val="24"/>
          <w:szCs w:val="24"/>
          <w:shd w:val="clear" w:color="auto" w:fill="FFFFFF"/>
        </w:rPr>
        <w:t xml:space="preserve"> </w:t>
      </w:r>
      <w:r w:rsidR="00870F6A" w:rsidRPr="00296D86">
        <w:rPr>
          <w:rFonts w:ascii="Times New Roman" w:eastAsia="Helvetica" w:hAnsi="Times New Roman" w:cs="Times New Roman"/>
          <w:b/>
          <w:sz w:val="24"/>
          <w:szCs w:val="24"/>
          <w:shd w:val="clear" w:color="auto" w:fill="FFFFFF"/>
        </w:rPr>
        <w:t xml:space="preserve">w roku szkolnym poprzedzającym rekrutację: </w:t>
      </w:r>
    </w:p>
    <w:p w:rsidR="004406BD" w:rsidRPr="00296D86" w:rsidRDefault="00B30ADD">
      <w:pPr>
        <w:spacing w:before="204" w:after="204" w:line="240" w:lineRule="auto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dobra – 1</w:t>
      </w:r>
      <w:r w:rsidR="00800E0F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pkt, bardzo dobra – 2pkt, wzorowa – 3pkt.</w:t>
      </w:r>
    </w:p>
    <w:p w:rsidR="004406BD" w:rsidRPr="00296D86" w:rsidRDefault="00BD270D">
      <w:pPr>
        <w:spacing w:before="204" w:after="204" w:line="240" w:lineRule="auto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c)</w:t>
      </w:r>
      <w:r w:rsidR="00523089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</w:t>
      </w:r>
      <w:r w:rsidR="00523089" w:rsidRPr="00296D86">
        <w:rPr>
          <w:rFonts w:ascii="Times New Roman" w:eastAsia="Helvetica" w:hAnsi="Times New Roman" w:cs="Times New Roman"/>
          <w:b/>
          <w:sz w:val="24"/>
          <w:szCs w:val="24"/>
          <w:shd w:val="clear" w:color="auto" w:fill="FFFFFF"/>
        </w:rPr>
        <w:t>Z</w:t>
      </w:r>
      <w:r w:rsidR="00800E0F" w:rsidRPr="00296D86">
        <w:rPr>
          <w:rFonts w:ascii="Times New Roman" w:eastAsia="Helvetica" w:hAnsi="Times New Roman" w:cs="Times New Roman"/>
          <w:b/>
          <w:sz w:val="24"/>
          <w:szCs w:val="24"/>
          <w:shd w:val="clear" w:color="auto" w:fill="FFFFFF"/>
        </w:rPr>
        <w:t>aangażowanie w życie szkoły</w:t>
      </w:r>
      <w:r w:rsidR="00800E0F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– reprezentowanie szkoły w konkursach, olimpiadach – 2 pkt, udział w imprezach szkolnych – 1 pkt, wolontariat – 1 pkt, inne formy pracy na rzecz społeczności szkolnej 1 pkt</w:t>
      </w:r>
    </w:p>
    <w:p w:rsidR="004406BD" w:rsidRPr="00296D86" w:rsidRDefault="00B30ADD">
      <w:pPr>
        <w:spacing w:before="204" w:after="204" w:line="240" w:lineRule="auto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d</w:t>
      </w:r>
      <w:r w:rsidR="00BD270D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) </w:t>
      </w:r>
      <w:r w:rsidR="00523089" w:rsidRPr="00296D86">
        <w:rPr>
          <w:rFonts w:ascii="Times New Roman" w:eastAsia="Helvetica" w:hAnsi="Times New Roman" w:cs="Times New Roman"/>
          <w:b/>
          <w:sz w:val="24"/>
          <w:szCs w:val="24"/>
          <w:shd w:val="clear" w:color="auto" w:fill="FFFFFF"/>
        </w:rPr>
        <w:t>Ś</w:t>
      </w:r>
      <w:r w:rsidR="00800E0F" w:rsidRPr="00296D86">
        <w:rPr>
          <w:rFonts w:ascii="Times New Roman" w:eastAsia="Helvetica" w:hAnsi="Times New Roman" w:cs="Times New Roman"/>
          <w:b/>
          <w:sz w:val="24"/>
          <w:szCs w:val="24"/>
          <w:shd w:val="clear" w:color="auto" w:fill="FFFFFF"/>
        </w:rPr>
        <w:t>rednia ocen z przedmiotów zawodowych</w:t>
      </w:r>
      <w:r w:rsidR="00523089" w:rsidRPr="00296D86">
        <w:rPr>
          <w:rFonts w:ascii="Times New Roman" w:eastAsia="Helvetica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800E0F" w:rsidRPr="00296D86">
        <w:rPr>
          <w:rFonts w:ascii="Times New Roman" w:eastAsia="Helvetica" w:hAnsi="Times New Roman" w:cs="Times New Roman"/>
          <w:b/>
          <w:sz w:val="24"/>
          <w:szCs w:val="24"/>
          <w:shd w:val="clear" w:color="auto" w:fill="FFFFFF"/>
        </w:rPr>
        <w:t>w zawodzie technik analityk</w:t>
      </w:r>
      <w:r w:rsidRPr="00296D86">
        <w:rPr>
          <w:rFonts w:ascii="Times New Roman" w:eastAsia="Helvetica" w:hAnsi="Times New Roman" w:cs="Times New Roman"/>
          <w:b/>
          <w:sz w:val="24"/>
          <w:szCs w:val="24"/>
          <w:shd w:val="clear" w:color="auto" w:fill="FFFFFF"/>
        </w:rPr>
        <w:t xml:space="preserve"> w roku szkolnym poprzedzającym rekrutację</w:t>
      </w: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:</w:t>
      </w:r>
      <w:r w:rsidR="00800E0F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(0 -12pkt)</w:t>
      </w:r>
      <w:r w:rsidR="00800E0F" w:rsidRPr="00296D86">
        <w:rPr>
          <w:rFonts w:ascii="Times New Roman" w:eastAsia="Lucida Sans Unicode" w:hAnsi="Times New Roman" w:cs="Times New Roman"/>
          <w:color w:val="333333"/>
          <w:sz w:val="24"/>
          <w:szCs w:val="24"/>
          <w:shd w:val="clear" w:color="auto" w:fill="FFFFFF"/>
        </w:rPr>
        <w:t> </w:t>
      </w: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7"/>
        <w:gridCol w:w="2268"/>
      </w:tblGrid>
      <w:tr w:rsidR="004406BD" w:rsidRPr="00296D86">
        <w:trPr>
          <w:trHeight w:val="150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2D69B"/>
            <w:tcMar>
              <w:left w:w="6" w:type="dxa"/>
              <w:right w:w="6" w:type="dxa"/>
            </w:tcMar>
            <w:vAlign w:val="center"/>
          </w:tcPr>
          <w:p w:rsidR="004406BD" w:rsidRPr="00296D86" w:rsidRDefault="00800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Lucida Sans Unicode" w:hAnsi="Times New Roman" w:cs="Times New Roman"/>
                <w:b/>
                <w:color w:val="333333"/>
                <w:sz w:val="24"/>
                <w:szCs w:val="24"/>
              </w:rPr>
              <w:t>Średnia ocen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2D69B"/>
            <w:tcMar>
              <w:left w:w="6" w:type="dxa"/>
              <w:right w:w="6" w:type="dxa"/>
            </w:tcMar>
            <w:vAlign w:val="center"/>
          </w:tcPr>
          <w:p w:rsidR="004406BD" w:rsidRPr="00296D86" w:rsidRDefault="00800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Lucida Sans Unicode" w:hAnsi="Times New Roman" w:cs="Times New Roman"/>
                <w:b/>
                <w:color w:val="333333"/>
                <w:sz w:val="24"/>
                <w:szCs w:val="24"/>
              </w:rPr>
              <w:t>Liczba punktów</w:t>
            </w:r>
          </w:p>
        </w:tc>
      </w:tr>
      <w:tr w:rsidR="004406BD" w:rsidRPr="00296D86">
        <w:trPr>
          <w:trHeight w:val="1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 w:rsidR="004406BD" w:rsidRPr="00296D86" w:rsidRDefault="00800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Lucida Sans Unicode" w:hAnsi="Times New Roman" w:cs="Times New Roman"/>
                <w:color w:val="333333"/>
                <w:sz w:val="24"/>
                <w:szCs w:val="24"/>
              </w:rPr>
              <w:t>5.1 – 6.0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 w:rsidR="004406BD" w:rsidRPr="00296D86" w:rsidRDefault="00800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Lucida Sans Unicode" w:hAnsi="Times New Roman" w:cs="Times New Roman"/>
                <w:color w:val="333333"/>
                <w:sz w:val="24"/>
                <w:szCs w:val="24"/>
              </w:rPr>
              <w:t>12</w:t>
            </w:r>
          </w:p>
        </w:tc>
      </w:tr>
      <w:tr w:rsidR="004406BD" w:rsidRPr="00296D86">
        <w:trPr>
          <w:trHeight w:val="1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 w:rsidR="004406BD" w:rsidRPr="00296D86" w:rsidRDefault="00800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Lucida Sans Unicode" w:hAnsi="Times New Roman" w:cs="Times New Roman"/>
                <w:color w:val="333333"/>
                <w:sz w:val="24"/>
                <w:szCs w:val="24"/>
              </w:rPr>
              <w:t>4.6 – 5.0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 w:rsidR="004406BD" w:rsidRPr="00296D86" w:rsidRDefault="00800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Lucida Sans Unicode" w:hAnsi="Times New Roman" w:cs="Times New Roman"/>
                <w:color w:val="333333"/>
                <w:sz w:val="24"/>
                <w:szCs w:val="24"/>
              </w:rPr>
              <w:t>10</w:t>
            </w:r>
          </w:p>
        </w:tc>
      </w:tr>
      <w:tr w:rsidR="004406BD" w:rsidRPr="00296D86">
        <w:trPr>
          <w:trHeight w:val="1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 w:rsidR="004406BD" w:rsidRPr="00296D86" w:rsidRDefault="00800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Lucida Sans Unicode" w:hAnsi="Times New Roman" w:cs="Times New Roman"/>
                <w:color w:val="333333"/>
                <w:sz w:val="24"/>
                <w:szCs w:val="24"/>
              </w:rPr>
              <w:t>4.1 – 4.5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 w:rsidR="004406BD" w:rsidRPr="00296D86" w:rsidRDefault="00800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Lucida Sans Unicode" w:hAnsi="Times New Roman" w:cs="Times New Roman"/>
                <w:color w:val="333333"/>
                <w:sz w:val="24"/>
                <w:szCs w:val="24"/>
              </w:rPr>
              <w:t>8</w:t>
            </w:r>
          </w:p>
        </w:tc>
      </w:tr>
      <w:tr w:rsidR="004406BD" w:rsidRPr="00296D86">
        <w:trPr>
          <w:trHeight w:val="1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 w:rsidR="004406BD" w:rsidRPr="00296D86" w:rsidRDefault="00800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Lucida Sans Unicode" w:hAnsi="Times New Roman" w:cs="Times New Roman"/>
                <w:color w:val="333333"/>
                <w:sz w:val="24"/>
                <w:szCs w:val="24"/>
              </w:rPr>
              <w:t>3.6 – 4.0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 w:rsidR="004406BD" w:rsidRPr="00296D86" w:rsidRDefault="00800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Lucida Sans Unicode" w:hAnsi="Times New Roman" w:cs="Times New Roman"/>
                <w:color w:val="333333"/>
                <w:sz w:val="24"/>
                <w:szCs w:val="24"/>
              </w:rPr>
              <w:t>6</w:t>
            </w:r>
          </w:p>
        </w:tc>
      </w:tr>
      <w:tr w:rsidR="004406BD" w:rsidRPr="00296D86">
        <w:trPr>
          <w:trHeight w:val="1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 w:rsidR="004406BD" w:rsidRPr="00296D86" w:rsidRDefault="00800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Lucida Sans Unicode" w:hAnsi="Times New Roman" w:cs="Times New Roman"/>
                <w:color w:val="333333"/>
                <w:sz w:val="24"/>
                <w:szCs w:val="24"/>
              </w:rPr>
              <w:t>3.0 – 3.5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 w:rsidR="004406BD" w:rsidRPr="00296D86" w:rsidRDefault="00800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Lucida Sans Unicode" w:hAnsi="Times New Roman" w:cs="Times New Roman"/>
                <w:color w:val="333333"/>
                <w:sz w:val="24"/>
                <w:szCs w:val="24"/>
              </w:rPr>
              <w:t>4</w:t>
            </w:r>
          </w:p>
        </w:tc>
      </w:tr>
      <w:tr w:rsidR="004406BD" w:rsidRPr="00296D86">
        <w:trPr>
          <w:trHeight w:val="1"/>
        </w:trPr>
        <w:tc>
          <w:tcPr>
            <w:tcW w:w="2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 w:rsidR="004406BD" w:rsidRPr="00296D86" w:rsidRDefault="00800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Lucida Sans Unicode" w:hAnsi="Times New Roman" w:cs="Times New Roman"/>
                <w:color w:val="333333"/>
                <w:sz w:val="24"/>
                <w:szCs w:val="24"/>
              </w:rPr>
              <w:lastRenderedPageBreak/>
              <w:t>2.0 – 2.9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 w:rsidR="004406BD" w:rsidRPr="00296D86" w:rsidRDefault="00800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Lucida Sans Unicode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</w:tbl>
    <w:p w:rsidR="008E43AD" w:rsidRPr="00296D86" w:rsidRDefault="008E43AD">
      <w:pPr>
        <w:spacing w:before="100" w:after="100" w:line="240" w:lineRule="auto"/>
        <w:rPr>
          <w:rFonts w:ascii="Times New Roman" w:eastAsia="Helvetica" w:hAnsi="Times New Roman" w:cs="Times New Roman"/>
          <w:b/>
          <w:sz w:val="24"/>
          <w:szCs w:val="24"/>
        </w:rPr>
      </w:pPr>
    </w:p>
    <w:p w:rsidR="00B30ADD" w:rsidRPr="00296D86" w:rsidRDefault="008E43AD">
      <w:pPr>
        <w:spacing w:before="100" w:after="100" w:line="240" w:lineRule="auto"/>
        <w:rPr>
          <w:rFonts w:ascii="Times New Roman" w:eastAsia="Helvetica" w:hAnsi="Times New Roman" w:cs="Times New Roman"/>
          <w:b/>
          <w:sz w:val="24"/>
          <w:szCs w:val="24"/>
        </w:rPr>
      </w:pPr>
      <w:r w:rsidRPr="00296D86">
        <w:rPr>
          <w:rFonts w:ascii="Times New Roman" w:eastAsia="Helvetica" w:hAnsi="Times New Roman" w:cs="Times New Roman"/>
          <w:b/>
          <w:sz w:val="24"/>
          <w:szCs w:val="24"/>
        </w:rPr>
        <w:t>Technik analityk:</w:t>
      </w:r>
      <w:r w:rsidR="00524653" w:rsidRPr="00296D86">
        <w:rPr>
          <w:rFonts w:ascii="Times New Roman" w:eastAsia="Helvetica" w:hAnsi="Times New Roman" w:cs="Times New Roman"/>
          <w:b/>
          <w:sz w:val="24"/>
          <w:szCs w:val="24"/>
        </w:rPr>
        <w:tab/>
      </w:r>
      <w:r w:rsidR="00524653" w:rsidRPr="00296D86">
        <w:rPr>
          <w:rFonts w:ascii="Times New Roman" w:eastAsia="Helvetica" w:hAnsi="Times New Roman" w:cs="Times New Roman"/>
          <w:b/>
          <w:sz w:val="24"/>
          <w:szCs w:val="24"/>
        </w:rPr>
        <w:tab/>
      </w:r>
      <w:r w:rsidR="00524653" w:rsidRPr="00296D86">
        <w:rPr>
          <w:rFonts w:ascii="Times New Roman" w:eastAsia="Helvetica" w:hAnsi="Times New Roman" w:cs="Times New Roman"/>
          <w:b/>
          <w:sz w:val="24"/>
          <w:szCs w:val="24"/>
        </w:rPr>
        <w:tab/>
      </w:r>
      <w:r w:rsidR="002D150A" w:rsidRPr="00296D86">
        <w:rPr>
          <w:rFonts w:ascii="Times New Roman" w:eastAsia="Helvetica" w:hAnsi="Times New Roman" w:cs="Times New Roman"/>
          <w:b/>
          <w:sz w:val="24"/>
          <w:szCs w:val="24"/>
        </w:rPr>
        <w:tab/>
      </w:r>
      <w:r w:rsidR="002D150A" w:rsidRPr="00296D86">
        <w:rPr>
          <w:rFonts w:ascii="Times New Roman" w:eastAsia="Helvetica" w:hAnsi="Times New Roman" w:cs="Times New Roman"/>
          <w:b/>
          <w:sz w:val="24"/>
          <w:szCs w:val="24"/>
        </w:rPr>
        <w:tab/>
      </w:r>
      <w:r w:rsidR="002D150A" w:rsidRPr="00296D86">
        <w:rPr>
          <w:rFonts w:ascii="Times New Roman" w:eastAsia="Helvetica" w:hAnsi="Times New Roman" w:cs="Times New Roman"/>
          <w:b/>
          <w:sz w:val="24"/>
          <w:szCs w:val="24"/>
        </w:rPr>
        <w:tab/>
      </w:r>
      <w:r w:rsidR="002D150A" w:rsidRPr="00296D86">
        <w:rPr>
          <w:rFonts w:ascii="Times New Roman" w:eastAsia="Helvetica" w:hAnsi="Times New Roman" w:cs="Times New Roman"/>
          <w:b/>
          <w:sz w:val="24"/>
          <w:szCs w:val="24"/>
        </w:rPr>
        <w:tab/>
        <w:t>Technik optyk:</w:t>
      </w:r>
    </w:p>
    <w:p w:rsidR="008E43AD" w:rsidRPr="00296D86" w:rsidRDefault="008E43AD">
      <w:pPr>
        <w:spacing w:before="100" w:after="100" w:line="240" w:lineRule="auto"/>
        <w:rPr>
          <w:rFonts w:ascii="Times New Roman" w:eastAsia="Helvetica" w:hAnsi="Times New Roman" w:cs="Times New Roman"/>
          <w:sz w:val="24"/>
          <w:szCs w:val="24"/>
        </w:rPr>
      </w:pPr>
      <w:r w:rsidRPr="00296D86">
        <w:rPr>
          <w:rFonts w:ascii="Times New Roman" w:eastAsia="Helvetica" w:hAnsi="Times New Roman" w:cs="Times New Roman"/>
          <w:sz w:val="24"/>
          <w:szCs w:val="24"/>
        </w:rPr>
        <w:t>I klasa – podstawy techniki laboratoryjnej</w:t>
      </w:r>
      <w:r w:rsidR="002D150A" w:rsidRPr="00296D86">
        <w:rPr>
          <w:rFonts w:ascii="Times New Roman" w:eastAsia="Helvetica" w:hAnsi="Times New Roman" w:cs="Times New Roman"/>
          <w:sz w:val="24"/>
          <w:szCs w:val="24"/>
        </w:rPr>
        <w:tab/>
      </w:r>
      <w:r w:rsidR="002D150A" w:rsidRPr="00296D86">
        <w:rPr>
          <w:rFonts w:ascii="Times New Roman" w:eastAsia="Helvetica" w:hAnsi="Times New Roman" w:cs="Times New Roman"/>
          <w:sz w:val="24"/>
          <w:szCs w:val="24"/>
        </w:rPr>
        <w:tab/>
        <w:t xml:space="preserve">I klasa - optyka </w:t>
      </w:r>
    </w:p>
    <w:p w:rsidR="008E43AD" w:rsidRPr="00296D86" w:rsidRDefault="008E43AD">
      <w:pPr>
        <w:spacing w:before="100" w:after="100" w:line="240" w:lineRule="auto"/>
        <w:rPr>
          <w:rFonts w:ascii="Times New Roman" w:eastAsia="Helvetica" w:hAnsi="Times New Roman" w:cs="Times New Roman"/>
          <w:sz w:val="24"/>
          <w:szCs w:val="24"/>
        </w:rPr>
      </w:pPr>
      <w:r w:rsidRPr="00296D86">
        <w:rPr>
          <w:rFonts w:ascii="Times New Roman" w:eastAsia="Helvetica" w:hAnsi="Times New Roman" w:cs="Times New Roman"/>
          <w:sz w:val="24"/>
          <w:szCs w:val="24"/>
        </w:rPr>
        <w:tab/>
        <w:t>- pracownia techniki laboratoryjnej</w:t>
      </w:r>
      <w:r w:rsidR="002D150A" w:rsidRPr="00296D86">
        <w:rPr>
          <w:rFonts w:ascii="Times New Roman" w:eastAsia="Helvetica" w:hAnsi="Times New Roman" w:cs="Times New Roman"/>
          <w:sz w:val="24"/>
          <w:szCs w:val="24"/>
        </w:rPr>
        <w:tab/>
      </w:r>
      <w:r w:rsidR="002D150A" w:rsidRPr="00296D86">
        <w:rPr>
          <w:rFonts w:ascii="Times New Roman" w:eastAsia="Helvetica" w:hAnsi="Times New Roman" w:cs="Times New Roman"/>
          <w:sz w:val="24"/>
          <w:szCs w:val="24"/>
        </w:rPr>
        <w:tab/>
        <w:t>- technologia z materiałoznawstwem</w:t>
      </w:r>
    </w:p>
    <w:p w:rsidR="008E43AD" w:rsidRPr="00296D86" w:rsidRDefault="008E43AD">
      <w:pPr>
        <w:spacing w:before="100" w:after="100" w:line="240" w:lineRule="auto"/>
        <w:rPr>
          <w:rFonts w:ascii="Times New Roman" w:eastAsia="Helvetica" w:hAnsi="Times New Roman" w:cs="Times New Roman"/>
          <w:sz w:val="24"/>
          <w:szCs w:val="24"/>
        </w:rPr>
      </w:pPr>
      <w:r w:rsidRPr="00296D86">
        <w:rPr>
          <w:rFonts w:ascii="Times New Roman" w:eastAsia="Helvetica" w:hAnsi="Times New Roman" w:cs="Times New Roman"/>
          <w:sz w:val="24"/>
          <w:szCs w:val="24"/>
        </w:rPr>
        <w:tab/>
        <w:t xml:space="preserve">- </w:t>
      </w:r>
      <w:r w:rsidR="00524653" w:rsidRPr="00296D86">
        <w:rPr>
          <w:rFonts w:ascii="Times New Roman" w:eastAsia="Helvetica" w:hAnsi="Times New Roman" w:cs="Times New Roman"/>
          <w:sz w:val="24"/>
          <w:szCs w:val="24"/>
        </w:rPr>
        <w:t>procesy technologiczne</w:t>
      </w:r>
      <w:r w:rsidR="002D150A" w:rsidRPr="00296D86">
        <w:rPr>
          <w:rFonts w:ascii="Times New Roman" w:eastAsia="Helvetica" w:hAnsi="Times New Roman" w:cs="Times New Roman"/>
          <w:sz w:val="24"/>
          <w:szCs w:val="24"/>
        </w:rPr>
        <w:tab/>
      </w:r>
      <w:r w:rsidR="002D150A" w:rsidRPr="00296D86">
        <w:rPr>
          <w:rFonts w:ascii="Times New Roman" w:eastAsia="Helvetica" w:hAnsi="Times New Roman" w:cs="Times New Roman"/>
          <w:sz w:val="24"/>
          <w:szCs w:val="24"/>
        </w:rPr>
        <w:tab/>
      </w:r>
      <w:r w:rsidR="002D150A" w:rsidRPr="00296D86">
        <w:rPr>
          <w:rFonts w:ascii="Times New Roman" w:eastAsia="Helvetica" w:hAnsi="Times New Roman" w:cs="Times New Roman"/>
          <w:sz w:val="24"/>
          <w:szCs w:val="24"/>
        </w:rPr>
        <w:tab/>
        <w:t>- podstawy konstrukcji maszyn</w:t>
      </w:r>
    </w:p>
    <w:p w:rsidR="002D150A" w:rsidRPr="00296D86" w:rsidRDefault="00524653" w:rsidP="00524653">
      <w:pPr>
        <w:spacing w:before="100" w:after="100" w:line="240" w:lineRule="auto"/>
        <w:rPr>
          <w:rFonts w:ascii="Times New Roman" w:eastAsia="Helvetica" w:hAnsi="Times New Roman" w:cs="Times New Roman"/>
          <w:sz w:val="24"/>
          <w:szCs w:val="24"/>
        </w:rPr>
      </w:pPr>
      <w:r w:rsidRPr="00296D86">
        <w:rPr>
          <w:rFonts w:ascii="Times New Roman" w:eastAsia="Helvetica" w:hAnsi="Times New Roman" w:cs="Times New Roman"/>
          <w:sz w:val="24"/>
          <w:szCs w:val="24"/>
        </w:rPr>
        <w:t>II klasa -podstawy techniki laboratoryjnej</w:t>
      </w:r>
      <w:r w:rsidR="002D150A" w:rsidRPr="00296D86">
        <w:rPr>
          <w:rFonts w:ascii="Times New Roman" w:eastAsia="Helvetica" w:hAnsi="Times New Roman" w:cs="Times New Roman"/>
          <w:sz w:val="24"/>
          <w:szCs w:val="24"/>
        </w:rPr>
        <w:tab/>
      </w:r>
      <w:r w:rsidR="002D150A" w:rsidRPr="00296D86">
        <w:rPr>
          <w:rFonts w:ascii="Times New Roman" w:eastAsia="Helvetica" w:hAnsi="Times New Roman" w:cs="Times New Roman"/>
          <w:sz w:val="24"/>
          <w:szCs w:val="24"/>
        </w:rPr>
        <w:tab/>
        <w:t>II klasa – optyka</w:t>
      </w:r>
    </w:p>
    <w:p w:rsidR="00524653" w:rsidRPr="00296D86" w:rsidRDefault="00524653" w:rsidP="00524653">
      <w:pPr>
        <w:spacing w:before="100" w:after="100" w:line="240" w:lineRule="auto"/>
        <w:rPr>
          <w:rFonts w:ascii="Times New Roman" w:eastAsia="Helvetica" w:hAnsi="Times New Roman" w:cs="Times New Roman"/>
          <w:sz w:val="24"/>
          <w:szCs w:val="24"/>
        </w:rPr>
      </w:pPr>
      <w:r w:rsidRPr="00296D86">
        <w:rPr>
          <w:rFonts w:ascii="Times New Roman" w:eastAsia="Helvetica" w:hAnsi="Times New Roman" w:cs="Times New Roman"/>
          <w:sz w:val="24"/>
          <w:szCs w:val="24"/>
        </w:rPr>
        <w:tab/>
        <w:t>- pracownia techniki laboratoryjnej</w:t>
      </w:r>
      <w:r w:rsidR="002D150A" w:rsidRPr="00296D86">
        <w:rPr>
          <w:rFonts w:ascii="Times New Roman" w:eastAsia="Helvetica" w:hAnsi="Times New Roman" w:cs="Times New Roman"/>
          <w:sz w:val="24"/>
          <w:szCs w:val="24"/>
        </w:rPr>
        <w:tab/>
      </w:r>
      <w:r w:rsidR="002D150A" w:rsidRPr="00296D86">
        <w:rPr>
          <w:rFonts w:ascii="Times New Roman" w:eastAsia="Helvetica" w:hAnsi="Times New Roman" w:cs="Times New Roman"/>
          <w:sz w:val="24"/>
          <w:szCs w:val="24"/>
        </w:rPr>
        <w:tab/>
        <w:t>- pracownia pomiarów</w:t>
      </w:r>
    </w:p>
    <w:p w:rsidR="00524653" w:rsidRPr="00296D86" w:rsidRDefault="00524653" w:rsidP="00524653">
      <w:pPr>
        <w:spacing w:before="100" w:after="100" w:line="240" w:lineRule="auto"/>
        <w:rPr>
          <w:rFonts w:ascii="Times New Roman" w:eastAsia="Helvetica" w:hAnsi="Times New Roman" w:cs="Times New Roman"/>
          <w:sz w:val="24"/>
          <w:szCs w:val="24"/>
        </w:rPr>
      </w:pPr>
      <w:r w:rsidRPr="00296D86">
        <w:rPr>
          <w:rFonts w:ascii="Times New Roman" w:eastAsia="Helvetica" w:hAnsi="Times New Roman" w:cs="Times New Roman"/>
          <w:sz w:val="24"/>
          <w:szCs w:val="24"/>
        </w:rPr>
        <w:tab/>
        <w:t>- pracownia analizy chemicznej</w:t>
      </w:r>
      <w:r w:rsidR="002D150A" w:rsidRPr="00296D86">
        <w:rPr>
          <w:rFonts w:ascii="Times New Roman" w:eastAsia="Helvetica" w:hAnsi="Times New Roman" w:cs="Times New Roman"/>
          <w:sz w:val="24"/>
          <w:szCs w:val="24"/>
        </w:rPr>
        <w:tab/>
      </w:r>
      <w:r w:rsidR="002D150A" w:rsidRPr="00296D86">
        <w:rPr>
          <w:rFonts w:ascii="Times New Roman" w:eastAsia="Helvetica" w:hAnsi="Times New Roman" w:cs="Times New Roman"/>
          <w:sz w:val="24"/>
          <w:szCs w:val="24"/>
        </w:rPr>
        <w:tab/>
        <w:t>- konstrukcja i eksploatacja przyrządów</w:t>
      </w:r>
    </w:p>
    <w:p w:rsidR="002D150A" w:rsidRPr="00296D86" w:rsidRDefault="002D150A" w:rsidP="00524653">
      <w:pPr>
        <w:spacing w:before="100" w:after="100" w:line="240" w:lineRule="auto"/>
        <w:rPr>
          <w:rFonts w:ascii="Times New Roman" w:eastAsia="Helvetica" w:hAnsi="Times New Roman" w:cs="Times New Roman"/>
          <w:sz w:val="24"/>
          <w:szCs w:val="24"/>
        </w:rPr>
      </w:pPr>
      <w:r w:rsidRPr="00296D86">
        <w:rPr>
          <w:rFonts w:ascii="Times New Roman" w:eastAsia="Helvetica" w:hAnsi="Times New Roman" w:cs="Times New Roman"/>
          <w:sz w:val="24"/>
          <w:szCs w:val="24"/>
        </w:rPr>
        <w:tab/>
      </w:r>
      <w:r w:rsidRPr="00296D86">
        <w:rPr>
          <w:rFonts w:ascii="Times New Roman" w:eastAsia="Helvetica" w:hAnsi="Times New Roman" w:cs="Times New Roman"/>
          <w:sz w:val="24"/>
          <w:szCs w:val="24"/>
        </w:rPr>
        <w:tab/>
      </w:r>
      <w:r w:rsidRPr="00296D86">
        <w:rPr>
          <w:rFonts w:ascii="Times New Roman" w:eastAsia="Helvetica" w:hAnsi="Times New Roman" w:cs="Times New Roman"/>
          <w:sz w:val="24"/>
          <w:szCs w:val="24"/>
        </w:rPr>
        <w:tab/>
      </w:r>
      <w:r w:rsidRPr="00296D86">
        <w:rPr>
          <w:rFonts w:ascii="Times New Roman" w:eastAsia="Helvetica" w:hAnsi="Times New Roman" w:cs="Times New Roman"/>
          <w:sz w:val="24"/>
          <w:szCs w:val="24"/>
        </w:rPr>
        <w:tab/>
      </w:r>
      <w:r w:rsidRPr="00296D86">
        <w:rPr>
          <w:rFonts w:ascii="Times New Roman" w:eastAsia="Helvetica" w:hAnsi="Times New Roman" w:cs="Times New Roman"/>
          <w:sz w:val="24"/>
          <w:szCs w:val="24"/>
        </w:rPr>
        <w:tab/>
      </w:r>
      <w:r w:rsidRPr="00296D86">
        <w:rPr>
          <w:rFonts w:ascii="Times New Roman" w:eastAsia="Helvetica" w:hAnsi="Times New Roman" w:cs="Times New Roman"/>
          <w:sz w:val="24"/>
          <w:szCs w:val="24"/>
        </w:rPr>
        <w:tab/>
      </w:r>
      <w:r w:rsidRPr="00296D86">
        <w:rPr>
          <w:rFonts w:ascii="Times New Roman" w:eastAsia="Helvetica" w:hAnsi="Times New Roman" w:cs="Times New Roman"/>
          <w:sz w:val="24"/>
          <w:szCs w:val="24"/>
        </w:rPr>
        <w:tab/>
        <w:t>optycznych</w:t>
      </w:r>
    </w:p>
    <w:p w:rsidR="00524653" w:rsidRPr="00296D86" w:rsidRDefault="00524653">
      <w:pPr>
        <w:spacing w:before="100" w:after="100" w:line="240" w:lineRule="auto"/>
        <w:rPr>
          <w:rFonts w:ascii="Times New Roman" w:eastAsia="Helvetica" w:hAnsi="Times New Roman" w:cs="Times New Roman"/>
          <w:sz w:val="24"/>
          <w:szCs w:val="24"/>
        </w:rPr>
      </w:pPr>
    </w:p>
    <w:p w:rsidR="004406BD" w:rsidRPr="00296D86" w:rsidRDefault="00B30ADD">
      <w:pPr>
        <w:spacing w:before="100" w:after="100" w:line="240" w:lineRule="auto"/>
        <w:rPr>
          <w:rFonts w:ascii="Times New Roman" w:eastAsia="Helvetica" w:hAnsi="Times New Roman" w:cs="Times New Roman"/>
          <w:sz w:val="24"/>
          <w:szCs w:val="24"/>
        </w:rPr>
      </w:pPr>
      <w:r w:rsidRPr="00296D86">
        <w:rPr>
          <w:rFonts w:ascii="Times New Roman" w:eastAsia="Helvetica" w:hAnsi="Times New Roman" w:cs="Times New Roman"/>
          <w:sz w:val="24"/>
          <w:szCs w:val="24"/>
        </w:rPr>
        <w:t>e</w:t>
      </w:r>
      <w:r w:rsidR="00BD270D" w:rsidRPr="00296D86">
        <w:rPr>
          <w:rFonts w:ascii="Times New Roman" w:eastAsia="Helvetica" w:hAnsi="Times New Roman" w:cs="Times New Roman"/>
          <w:sz w:val="24"/>
          <w:szCs w:val="24"/>
        </w:rPr>
        <w:t>)</w:t>
      </w:r>
      <w:r w:rsidR="00800E0F" w:rsidRPr="00296D86">
        <w:rPr>
          <w:rFonts w:ascii="Times New Roman" w:eastAsia="Helvetica" w:hAnsi="Times New Roman" w:cs="Times New Roman"/>
          <w:sz w:val="24"/>
          <w:szCs w:val="24"/>
        </w:rPr>
        <w:t xml:space="preserve"> </w:t>
      </w:r>
      <w:r w:rsidR="00800E0F" w:rsidRPr="00296D86">
        <w:rPr>
          <w:rFonts w:ascii="Times New Roman" w:eastAsia="Helvetica" w:hAnsi="Times New Roman" w:cs="Times New Roman"/>
          <w:b/>
          <w:sz w:val="24"/>
          <w:szCs w:val="24"/>
        </w:rPr>
        <w:t>Frekwencja</w:t>
      </w:r>
      <w:r w:rsidR="00800E0F" w:rsidRPr="00296D86">
        <w:rPr>
          <w:rFonts w:ascii="Times New Roman" w:eastAsia="Helvetica" w:hAnsi="Times New Roman" w:cs="Times New Roman"/>
          <w:sz w:val="24"/>
          <w:szCs w:val="24"/>
        </w:rPr>
        <w:t>–</w:t>
      </w:r>
      <w:r w:rsidRPr="00296D86">
        <w:rPr>
          <w:rFonts w:ascii="Times New Roman" w:eastAsia="Helvetica" w:hAnsi="Times New Roman" w:cs="Times New Roman"/>
          <w:b/>
          <w:sz w:val="24"/>
          <w:szCs w:val="24"/>
          <w:shd w:val="clear" w:color="auto" w:fill="FFFFFF"/>
        </w:rPr>
        <w:t xml:space="preserve"> w roku szkolnym poprzedzającym rekrutację</w:t>
      </w:r>
      <w:r w:rsidR="00800E0F" w:rsidRPr="00296D86">
        <w:rPr>
          <w:rFonts w:ascii="Times New Roman" w:eastAsia="Helvetica" w:hAnsi="Times New Roman" w:cs="Times New Roman"/>
          <w:sz w:val="24"/>
          <w:szCs w:val="24"/>
        </w:rPr>
        <w:t xml:space="preserve"> od </w:t>
      </w:r>
      <w:r w:rsidR="00800E0F" w:rsidRPr="00296D86">
        <w:rPr>
          <w:rFonts w:ascii="Times New Roman" w:eastAsia="Helvetica" w:hAnsi="Times New Roman" w:cs="Times New Roman"/>
          <w:b/>
          <w:sz w:val="24"/>
          <w:szCs w:val="24"/>
        </w:rPr>
        <w:t>0 do 10 pkt</w:t>
      </w:r>
      <w:r w:rsidR="00800E0F" w:rsidRPr="00296D86">
        <w:rPr>
          <w:rFonts w:ascii="Times New Roman" w:eastAsia="Helvetica" w:hAnsi="Times New Roman" w:cs="Times New Roman"/>
          <w:sz w:val="24"/>
          <w:szCs w:val="24"/>
        </w:rPr>
        <w:t> wg tabeli:</w:t>
      </w: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0"/>
        <w:gridCol w:w="2260"/>
      </w:tblGrid>
      <w:tr w:rsidR="004406BD" w:rsidRPr="00296D86">
        <w:trPr>
          <w:trHeight w:val="1"/>
        </w:trPr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BD35"/>
            <w:tcMar>
              <w:left w:w="6" w:type="dxa"/>
              <w:right w:w="6" w:type="dxa"/>
            </w:tcMar>
            <w:vAlign w:val="center"/>
          </w:tcPr>
          <w:p w:rsidR="004406BD" w:rsidRPr="00296D86" w:rsidRDefault="00800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Helvetica" w:hAnsi="Times New Roman" w:cs="Times New Roman"/>
                <w:b/>
                <w:sz w:val="24"/>
                <w:szCs w:val="24"/>
              </w:rPr>
              <w:t>Frekwencja %</w:t>
            </w: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BD35"/>
            <w:tcMar>
              <w:left w:w="6" w:type="dxa"/>
              <w:right w:w="6" w:type="dxa"/>
            </w:tcMar>
            <w:vAlign w:val="center"/>
          </w:tcPr>
          <w:p w:rsidR="004406BD" w:rsidRPr="00296D86" w:rsidRDefault="00800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Helvetica" w:hAnsi="Times New Roman" w:cs="Times New Roman"/>
                <w:b/>
                <w:sz w:val="24"/>
                <w:szCs w:val="24"/>
              </w:rPr>
              <w:t>Liczba punktów</w:t>
            </w:r>
          </w:p>
        </w:tc>
      </w:tr>
      <w:tr w:rsidR="004406BD" w:rsidRPr="00296D86">
        <w:trPr>
          <w:trHeight w:val="1"/>
        </w:trPr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4406BD" w:rsidRPr="00296D86" w:rsidRDefault="00800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Times New Roman" w:hAnsi="Times New Roman" w:cs="Times New Roman"/>
                <w:sz w:val="24"/>
                <w:szCs w:val="24"/>
              </w:rPr>
              <w:t>100 – 96</w:t>
            </w: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4406BD" w:rsidRPr="00296D86" w:rsidRDefault="00800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406BD" w:rsidRPr="00296D86">
        <w:trPr>
          <w:trHeight w:val="1"/>
        </w:trPr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4406BD" w:rsidRPr="00296D86" w:rsidRDefault="00800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Times New Roman" w:hAnsi="Times New Roman" w:cs="Times New Roman"/>
                <w:sz w:val="24"/>
                <w:szCs w:val="24"/>
              </w:rPr>
              <w:t>95 – 91</w:t>
            </w: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4406BD" w:rsidRPr="00296D86" w:rsidRDefault="00800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406BD" w:rsidRPr="00296D86">
        <w:trPr>
          <w:trHeight w:val="1"/>
        </w:trPr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4406BD" w:rsidRPr="00296D86" w:rsidRDefault="00800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Times New Roman" w:hAnsi="Times New Roman" w:cs="Times New Roman"/>
                <w:sz w:val="24"/>
                <w:szCs w:val="24"/>
              </w:rPr>
              <w:t>90 – 81</w:t>
            </w: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4406BD" w:rsidRPr="00296D86" w:rsidRDefault="00800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406BD" w:rsidRPr="00296D86">
        <w:trPr>
          <w:trHeight w:val="1"/>
        </w:trPr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4406BD" w:rsidRPr="00296D86" w:rsidRDefault="00800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Times New Roman" w:hAnsi="Times New Roman" w:cs="Times New Roman"/>
                <w:sz w:val="24"/>
                <w:szCs w:val="24"/>
              </w:rPr>
              <w:t>80 – 71</w:t>
            </w: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4406BD" w:rsidRPr="00296D86" w:rsidRDefault="00800E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4406BD" w:rsidRPr="00296D86" w:rsidRDefault="00B30ADD">
      <w:pPr>
        <w:spacing w:before="204" w:after="204" w:line="240" w:lineRule="auto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f</w:t>
      </w:r>
      <w:r w:rsidR="00BD270D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)</w:t>
      </w:r>
      <w:r w:rsidR="00800E0F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. </w:t>
      </w:r>
      <w:r w:rsidR="00523089" w:rsidRPr="00296D86">
        <w:rPr>
          <w:rFonts w:ascii="Times New Roman" w:eastAsia="Helvetica" w:hAnsi="Times New Roman" w:cs="Times New Roman"/>
          <w:b/>
          <w:sz w:val="24"/>
          <w:szCs w:val="24"/>
          <w:shd w:val="clear" w:color="auto" w:fill="FFFFFF"/>
        </w:rPr>
        <w:t>Znajomość</w:t>
      </w:r>
      <w:r w:rsidR="00800E0F" w:rsidRPr="00296D86">
        <w:rPr>
          <w:rFonts w:ascii="Times New Roman" w:eastAsia="Helvetica" w:hAnsi="Times New Roman" w:cs="Times New Roman"/>
          <w:b/>
          <w:sz w:val="24"/>
          <w:szCs w:val="24"/>
          <w:shd w:val="clear" w:color="auto" w:fill="FFFFFF"/>
        </w:rPr>
        <w:t xml:space="preserve"> języka angielskiego</w:t>
      </w:r>
      <w:r w:rsidR="00800E0F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potwierdzona testem przygotowanym przez nauczycieli języka angielskiego na poziomie średniozaawansowanym (0-15 pkt)</w:t>
      </w: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0"/>
        <w:gridCol w:w="2260"/>
      </w:tblGrid>
      <w:tr w:rsidR="00B30ADD" w:rsidRPr="00296D86" w:rsidTr="008A48D0">
        <w:trPr>
          <w:trHeight w:val="1"/>
        </w:trPr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BD35"/>
            <w:tcMar>
              <w:left w:w="6" w:type="dxa"/>
              <w:right w:w="6" w:type="dxa"/>
            </w:tcMar>
            <w:vAlign w:val="center"/>
          </w:tcPr>
          <w:p w:rsidR="00B30ADD" w:rsidRPr="00296D86" w:rsidRDefault="00B30ADD" w:rsidP="008A4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Helvetica" w:hAnsi="Times New Roman" w:cs="Times New Roman"/>
                <w:b/>
                <w:sz w:val="24"/>
                <w:szCs w:val="24"/>
              </w:rPr>
              <w:t>Wynik testu %</w:t>
            </w: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BD35"/>
            <w:tcMar>
              <w:left w:w="6" w:type="dxa"/>
              <w:right w:w="6" w:type="dxa"/>
            </w:tcMar>
            <w:vAlign w:val="center"/>
          </w:tcPr>
          <w:p w:rsidR="00B30ADD" w:rsidRPr="00296D86" w:rsidRDefault="00B30ADD" w:rsidP="008A4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Helvetica" w:hAnsi="Times New Roman" w:cs="Times New Roman"/>
                <w:b/>
                <w:sz w:val="24"/>
                <w:szCs w:val="24"/>
              </w:rPr>
              <w:t>Liczba punktów</w:t>
            </w:r>
          </w:p>
        </w:tc>
      </w:tr>
      <w:tr w:rsidR="00B30ADD" w:rsidRPr="00296D86" w:rsidTr="008A48D0">
        <w:trPr>
          <w:trHeight w:val="1"/>
        </w:trPr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30ADD" w:rsidRPr="00296D86" w:rsidRDefault="00B30ADD" w:rsidP="008A48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30ADD" w:rsidRPr="00296D86" w:rsidRDefault="00B30ADD" w:rsidP="008A4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30ADD" w:rsidRPr="00296D86" w:rsidTr="008A48D0">
        <w:trPr>
          <w:trHeight w:val="1"/>
        </w:trPr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30ADD" w:rsidRPr="00296D86" w:rsidRDefault="00B30ADD" w:rsidP="008A48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Times New Roman" w:hAnsi="Times New Roman" w:cs="Times New Roman"/>
                <w:sz w:val="24"/>
                <w:szCs w:val="24"/>
              </w:rPr>
              <w:t>99 – 80</w:t>
            </w: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30ADD" w:rsidRPr="00296D86" w:rsidRDefault="00B30ADD" w:rsidP="008A4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30ADD" w:rsidRPr="00296D86" w:rsidTr="008A48D0">
        <w:trPr>
          <w:trHeight w:val="1"/>
        </w:trPr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30ADD" w:rsidRPr="00296D86" w:rsidRDefault="00B30ADD" w:rsidP="008A48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Times New Roman" w:hAnsi="Times New Roman" w:cs="Times New Roman"/>
                <w:sz w:val="24"/>
                <w:szCs w:val="24"/>
              </w:rPr>
              <w:t>79 – 60</w:t>
            </w: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30ADD" w:rsidRPr="00296D86" w:rsidRDefault="00B30ADD" w:rsidP="008A4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30ADD" w:rsidRPr="00296D86" w:rsidTr="008A48D0">
        <w:trPr>
          <w:trHeight w:val="1"/>
        </w:trPr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30ADD" w:rsidRPr="00296D86" w:rsidRDefault="00B30ADD" w:rsidP="008A48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Times New Roman" w:hAnsi="Times New Roman" w:cs="Times New Roman"/>
                <w:sz w:val="24"/>
                <w:szCs w:val="24"/>
              </w:rPr>
              <w:t>59 – 40</w:t>
            </w: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30ADD" w:rsidRPr="00296D86" w:rsidRDefault="00B30ADD" w:rsidP="008A4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30ADD" w:rsidRPr="00296D86" w:rsidTr="008A48D0">
        <w:trPr>
          <w:trHeight w:val="1"/>
        </w:trPr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30ADD" w:rsidRPr="00296D86" w:rsidRDefault="00B30ADD" w:rsidP="008A48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Times New Roman" w:hAnsi="Times New Roman" w:cs="Times New Roman"/>
                <w:sz w:val="24"/>
                <w:szCs w:val="24"/>
              </w:rPr>
              <w:t>39 – 20</w:t>
            </w: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30ADD" w:rsidRPr="00296D86" w:rsidRDefault="00B30ADD" w:rsidP="008A4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0ADD" w:rsidRPr="00296D86" w:rsidTr="008A48D0">
        <w:trPr>
          <w:trHeight w:val="1"/>
        </w:trPr>
        <w:tc>
          <w:tcPr>
            <w:tcW w:w="2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30ADD" w:rsidRPr="00296D86" w:rsidRDefault="00B30ADD" w:rsidP="008A48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Times New Roman" w:hAnsi="Times New Roman" w:cs="Times New Roman"/>
                <w:sz w:val="24"/>
                <w:szCs w:val="24"/>
              </w:rPr>
              <w:t>20 – 0</w:t>
            </w: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6" w:type="dxa"/>
              <w:right w:w="6" w:type="dxa"/>
            </w:tcMar>
            <w:vAlign w:val="center"/>
          </w:tcPr>
          <w:p w:rsidR="00B30ADD" w:rsidRPr="00296D86" w:rsidRDefault="00B30ADD" w:rsidP="008A4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D8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96EA5" w:rsidRPr="00296D86" w:rsidRDefault="00096EA5" w:rsidP="00523089">
      <w:pPr>
        <w:spacing w:after="0" w:line="240" w:lineRule="auto"/>
        <w:rPr>
          <w:rFonts w:ascii="Times New Roman" w:eastAsia="Helvetica" w:hAnsi="Times New Roman" w:cs="Times New Roman"/>
          <w:color w:val="FF0000"/>
          <w:sz w:val="24"/>
          <w:szCs w:val="24"/>
          <w:shd w:val="clear" w:color="auto" w:fill="FFFFFF"/>
        </w:rPr>
      </w:pPr>
    </w:p>
    <w:p w:rsidR="00523089" w:rsidRPr="00296D86" w:rsidRDefault="00BD270D" w:rsidP="00523089">
      <w:pPr>
        <w:spacing w:after="0" w:line="240" w:lineRule="auto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2</w:t>
      </w:r>
      <w:r w:rsidR="00800E0F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. </w:t>
      </w:r>
      <w:r w:rsidR="00523089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W projekcie p</w:t>
      </w: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rzewidziane są trzy mobilności:</w:t>
      </w:r>
    </w:p>
    <w:p w:rsidR="00523089" w:rsidRPr="00296D86" w:rsidRDefault="00523089" w:rsidP="00523089">
      <w:pPr>
        <w:spacing w:after="0" w:line="240" w:lineRule="auto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Dla zawodu technik analityk przewidzianych jest: </w:t>
      </w:r>
    </w:p>
    <w:p w:rsidR="00845CD2" w:rsidRPr="00296D86" w:rsidRDefault="00523089" w:rsidP="00523089">
      <w:pPr>
        <w:spacing w:after="0" w:line="240" w:lineRule="auto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w I mobilności 10 miejsc,</w:t>
      </w:r>
    </w:p>
    <w:p w:rsidR="00845CD2" w:rsidRPr="00296D86" w:rsidRDefault="00523089" w:rsidP="00523089">
      <w:pPr>
        <w:spacing w:after="0" w:line="240" w:lineRule="auto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w II mobilności 10 miejsc, </w:t>
      </w:r>
    </w:p>
    <w:p w:rsidR="00845CD2" w:rsidRPr="00296D86" w:rsidRDefault="00523089" w:rsidP="00523089">
      <w:pPr>
        <w:spacing w:after="0" w:line="240" w:lineRule="auto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w III mobilności 16 miejsc. </w:t>
      </w:r>
    </w:p>
    <w:p w:rsidR="00523089" w:rsidRPr="00296D86" w:rsidRDefault="00523089" w:rsidP="00523089">
      <w:pPr>
        <w:spacing w:after="0" w:line="240" w:lineRule="auto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Dla zawodu technik optyk przewidzianych jest</w:t>
      </w:r>
      <w:r w:rsidR="00845CD2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:</w:t>
      </w:r>
    </w:p>
    <w:p w:rsidR="00845CD2" w:rsidRPr="00296D86" w:rsidRDefault="00845CD2" w:rsidP="00845CD2">
      <w:pPr>
        <w:spacing w:after="0" w:line="240" w:lineRule="auto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w I mobilności 6 miejsc,</w:t>
      </w:r>
    </w:p>
    <w:p w:rsidR="00845CD2" w:rsidRPr="00296D86" w:rsidRDefault="00845CD2" w:rsidP="00845CD2">
      <w:pPr>
        <w:spacing w:after="0" w:line="240" w:lineRule="auto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w II mobilności 6 miejsc, </w:t>
      </w:r>
    </w:p>
    <w:p w:rsidR="00BD270D" w:rsidRPr="00296D86" w:rsidRDefault="00845CD2" w:rsidP="00BD270D">
      <w:pPr>
        <w:spacing w:after="0" w:line="240" w:lineRule="auto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w III mobilności 0 miejsc. </w:t>
      </w:r>
    </w:p>
    <w:p w:rsidR="00BD270D" w:rsidRPr="00296D86" w:rsidRDefault="00BD270D" w:rsidP="00BD270D">
      <w:pPr>
        <w:pStyle w:val="Default"/>
        <w:jc w:val="both"/>
        <w:rPr>
          <w:rFonts w:ascii="Times New Roman" w:eastAsia="Helvetica" w:hAnsi="Times New Roman" w:cs="Times New Roman"/>
          <w:shd w:val="clear" w:color="auto" w:fill="FFFFFF"/>
        </w:rPr>
      </w:pPr>
    </w:p>
    <w:p w:rsidR="00BD270D" w:rsidRPr="00296D86" w:rsidRDefault="00BD270D" w:rsidP="00BD270D">
      <w:pPr>
        <w:pStyle w:val="Default"/>
        <w:jc w:val="both"/>
        <w:rPr>
          <w:rFonts w:ascii="Times New Roman" w:hAnsi="Times New Roman" w:cs="Times New Roman"/>
        </w:rPr>
      </w:pPr>
      <w:r w:rsidRPr="00296D86">
        <w:rPr>
          <w:rFonts w:ascii="Times New Roman" w:hAnsi="Times New Roman" w:cs="Times New Roman"/>
        </w:rPr>
        <w:t xml:space="preserve">3.W czasie posiedzenia Komisji Rekrutacyjnej odbędzie się kwalifikacja uczniów do udziału w Projekcie. Zostanie wyłoniona lista uczniów zakwalifikowanych do Projektu, a także lista rezerwowa Uczestników Projektu. </w:t>
      </w:r>
    </w:p>
    <w:p w:rsidR="00BD270D" w:rsidRPr="00296D86" w:rsidRDefault="00BD270D" w:rsidP="00BD270D">
      <w:pPr>
        <w:pStyle w:val="Default"/>
        <w:jc w:val="both"/>
        <w:rPr>
          <w:rFonts w:ascii="Times New Roman" w:hAnsi="Times New Roman" w:cs="Times New Roman"/>
        </w:rPr>
      </w:pPr>
    </w:p>
    <w:p w:rsidR="00BD270D" w:rsidRPr="00296D86" w:rsidRDefault="00BD270D" w:rsidP="00BD270D">
      <w:pPr>
        <w:pStyle w:val="Default"/>
        <w:jc w:val="both"/>
        <w:rPr>
          <w:rFonts w:ascii="Times New Roman" w:hAnsi="Times New Roman" w:cs="Times New Roman"/>
        </w:rPr>
      </w:pPr>
      <w:r w:rsidRPr="00296D86">
        <w:rPr>
          <w:rFonts w:ascii="Times New Roman" w:hAnsi="Times New Roman" w:cs="Times New Roman"/>
        </w:rPr>
        <w:t xml:space="preserve">4.Komisja Rekrutacyjna opracuje protokół z posiedzenia Komisji Rekrutacyjnej. </w:t>
      </w:r>
    </w:p>
    <w:p w:rsidR="00BD270D" w:rsidRPr="00296D86" w:rsidRDefault="00BD270D" w:rsidP="00BD270D">
      <w:pPr>
        <w:pStyle w:val="Default"/>
        <w:jc w:val="both"/>
        <w:rPr>
          <w:rFonts w:ascii="Times New Roman" w:hAnsi="Times New Roman" w:cs="Times New Roman"/>
        </w:rPr>
      </w:pPr>
    </w:p>
    <w:p w:rsidR="008914C7" w:rsidRPr="00296D86" w:rsidRDefault="008914C7">
      <w:pPr>
        <w:spacing w:after="0" w:line="240" w:lineRule="auto"/>
        <w:jc w:val="center"/>
        <w:rPr>
          <w:rFonts w:ascii="Times New Roman" w:eastAsia="inherit" w:hAnsi="Times New Roman" w:cs="Times New Roman"/>
          <w:b/>
          <w:sz w:val="24"/>
          <w:szCs w:val="24"/>
          <w:shd w:val="clear" w:color="auto" w:fill="FFFFFF"/>
        </w:rPr>
      </w:pPr>
    </w:p>
    <w:p w:rsidR="008914C7" w:rsidRPr="00296D86" w:rsidRDefault="008914C7">
      <w:pPr>
        <w:spacing w:after="0" w:line="240" w:lineRule="auto"/>
        <w:jc w:val="center"/>
        <w:rPr>
          <w:rFonts w:ascii="Times New Roman" w:eastAsia="inherit" w:hAnsi="Times New Roman" w:cs="Times New Roman"/>
          <w:b/>
          <w:sz w:val="24"/>
          <w:szCs w:val="24"/>
          <w:shd w:val="clear" w:color="auto" w:fill="FFFFFF"/>
        </w:rPr>
      </w:pPr>
    </w:p>
    <w:p w:rsidR="004406BD" w:rsidRPr="00296D86" w:rsidRDefault="00CA43D9">
      <w:pPr>
        <w:spacing w:after="0" w:line="240" w:lineRule="auto"/>
        <w:jc w:val="center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inherit" w:hAnsi="Times New Roman" w:cs="Times New Roman"/>
          <w:b/>
          <w:sz w:val="24"/>
          <w:szCs w:val="24"/>
          <w:shd w:val="clear" w:color="auto" w:fill="FFFFFF"/>
        </w:rPr>
        <w:t>§ 6</w:t>
      </w:r>
      <w:r w:rsidR="00800E0F" w:rsidRPr="00296D86">
        <w:rPr>
          <w:rFonts w:ascii="Times New Roman" w:eastAsia="inherit" w:hAnsi="Times New Roman" w:cs="Times New Roman"/>
          <w:b/>
          <w:sz w:val="24"/>
          <w:szCs w:val="24"/>
          <w:shd w:val="clear" w:color="auto" w:fill="FFFFFF"/>
        </w:rPr>
        <w:t>.</w:t>
      </w:r>
    </w:p>
    <w:p w:rsidR="004406BD" w:rsidRPr="00296D86" w:rsidRDefault="00BD27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96D86">
        <w:rPr>
          <w:rFonts w:ascii="Times New Roman" w:eastAsia="inherit" w:hAnsi="Times New Roman" w:cs="Times New Roman"/>
          <w:b/>
          <w:sz w:val="24"/>
          <w:szCs w:val="24"/>
          <w:shd w:val="clear" w:color="auto" w:fill="FFFFFF"/>
        </w:rPr>
        <w:t xml:space="preserve">Prawa </w:t>
      </w:r>
      <w:r w:rsidR="00800E0F" w:rsidRPr="00296D86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uczestnika Projektu</w:t>
      </w:r>
    </w:p>
    <w:p w:rsidR="004406BD" w:rsidRPr="00296D86" w:rsidRDefault="004406BD">
      <w:pPr>
        <w:spacing w:after="0" w:line="240" w:lineRule="auto"/>
        <w:jc w:val="center"/>
        <w:rPr>
          <w:rFonts w:ascii="Times New Roman" w:eastAsia="inherit" w:hAnsi="Times New Roman" w:cs="Times New Roman"/>
          <w:b/>
          <w:sz w:val="24"/>
          <w:szCs w:val="24"/>
          <w:shd w:val="clear" w:color="auto" w:fill="FFFFFF"/>
        </w:rPr>
      </w:pPr>
    </w:p>
    <w:p w:rsidR="00BD270D" w:rsidRPr="00296D86" w:rsidRDefault="00BD270D" w:rsidP="00BD270D">
      <w:pPr>
        <w:pStyle w:val="Default"/>
        <w:spacing w:after="56"/>
        <w:jc w:val="both"/>
        <w:rPr>
          <w:rFonts w:ascii="Times New Roman" w:hAnsi="Times New Roman" w:cs="Times New Roman"/>
        </w:rPr>
      </w:pPr>
      <w:r w:rsidRPr="00296D86">
        <w:rPr>
          <w:rFonts w:ascii="Times New Roman" w:hAnsi="Times New Roman" w:cs="Times New Roman"/>
        </w:rPr>
        <w:t xml:space="preserve">1. Uczestnik ma </w:t>
      </w:r>
      <w:r w:rsidRPr="00296D86">
        <w:rPr>
          <w:rFonts w:ascii="Times New Roman" w:hAnsi="Times New Roman" w:cs="Times New Roman"/>
          <w:b/>
        </w:rPr>
        <w:t>prawo</w:t>
      </w:r>
      <w:r w:rsidRPr="00296D86">
        <w:rPr>
          <w:rFonts w:ascii="Times New Roman" w:hAnsi="Times New Roman" w:cs="Times New Roman"/>
        </w:rPr>
        <w:t xml:space="preserve"> do uzyskiwania informacji o wszystkich działaniach realizowanych w ramach Projektu. </w:t>
      </w:r>
    </w:p>
    <w:p w:rsidR="00BD270D" w:rsidRPr="00296D86" w:rsidRDefault="00BD270D" w:rsidP="00BD270D">
      <w:pPr>
        <w:pStyle w:val="Default"/>
        <w:spacing w:after="56"/>
        <w:jc w:val="both"/>
        <w:rPr>
          <w:rFonts w:ascii="Times New Roman" w:hAnsi="Times New Roman" w:cs="Times New Roman"/>
        </w:rPr>
      </w:pPr>
      <w:r w:rsidRPr="00296D86">
        <w:rPr>
          <w:rFonts w:ascii="Times New Roman" w:hAnsi="Times New Roman" w:cs="Times New Roman"/>
        </w:rPr>
        <w:t xml:space="preserve">2. Uczestnik może zrezygnować  z udziału w Projekcie w szczególnych sytuacjach losowych. </w:t>
      </w:r>
    </w:p>
    <w:p w:rsidR="00BD270D" w:rsidRPr="00296D86" w:rsidRDefault="00BD270D" w:rsidP="00BD270D">
      <w:pPr>
        <w:pStyle w:val="Default"/>
        <w:jc w:val="both"/>
        <w:rPr>
          <w:rFonts w:ascii="Times New Roman" w:hAnsi="Times New Roman" w:cs="Times New Roman"/>
        </w:rPr>
      </w:pPr>
      <w:r w:rsidRPr="00296D86">
        <w:rPr>
          <w:rFonts w:ascii="Times New Roman" w:hAnsi="Times New Roman" w:cs="Times New Roman"/>
        </w:rPr>
        <w:t xml:space="preserve">3. Wszyscy Uczestnicy Projektu są uprawnieni do: </w:t>
      </w:r>
    </w:p>
    <w:p w:rsidR="00BD270D" w:rsidRPr="00296D86" w:rsidRDefault="00BD270D" w:rsidP="00BD270D">
      <w:pPr>
        <w:pStyle w:val="Default"/>
        <w:spacing w:after="15"/>
        <w:jc w:val="both"/>
        <w:rPr>
          <w:rFonts w:ascii="Times New Roman" w:hAnsi="Times New Roman" w:cs="Times New Roman"/>
        </w:rPr>
      </w:pPr>
      <w:r w:rsidRPr="00296D86">
        <w:rPr>
          <w:rFonts w:ascii="Times New Roman" w:hAnsi="Times New Roman" w:cs="Times New Roman"/>
        </w:rPr>
        <w:t xml:space="preserve">a) nieodpłatnego udziału w zajęciach przygotowawczych oraz w zajęciach realizowanych w ramach Mobilności, </w:t>
      </w:r>
    </w:p>
    <w:p w:rsidR="00BD270D" w:rsidRPr="00296D86" w:rsidRDefault="00BD270D" w:rsidP="00296D86">
      <w:pPr>
        <w:tabs>
          <w:tab w:val="left" w:pos="360"/>
        </w:tabs>
        <w:spacing w:after="0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hAnsi="Times New Roman" w:cs="Times New Roman"/>
          <w:sz w:val="24"/>
          <w:szCs w:val="24"/>
        </w:rPr>
        <w:t>b) otrzymywania bezpłatnych materiałów dydaktycznych i promocyjnych w trakcie wszystkich zajęć realizowanych w ramach Projektu</w:t>
      </w:r>
    </w:p>
    <w:p w:rsidR="006F6FF4" w:rsidRPr="00296D86" w:rsidRDefault="006F6FF4" w:rsidP="00296D86">
      <w:pPr>
        <w:pStyle w:val="Default"/>
        <w:rPr>
          <w:rFonts w:ascii="Times New Roman" w:hAnsi="Times New Roman" w:cs="Times New Roman"/>
          <w:b/>
          <w:bCs/>
        </w:rPr>
      </w:pPr>
    </w:p>
    <w:p w:rsidR="00296D86" w:rsidRDefault="00BD270D" w:rsidP="00BD270D">
      <w:pPr>
        <w:pStyle w:val="Default"/>
        <w:ind w:left="720"/>
        <w:jc w:val="center"/>
        <w:rPr>
          <w:rFonts w:ascii="Times New Roman" w:hAnsi="Times New Roman" w:cs="Times New Roman"/>
          <w:b/>
          <w:bCs/>
        </w:rPr>
      </w:pPr>
      <w:r w:rsidRPr="00296D86">
        <w:rPr>
          <w:rFonts w:ascii="Times New Roman" w:hAnsi="Times New Roman" w:cs="Times New Roman"/>
          <w:b/>
          <w:bCs/>
        </w:rPr>
        <w:t xml:space="preserve">§ 5 </w:t>
      </w:r>
    </w:p>
    <w:p w:rsidR="00BD270D" w:rsidRPr="00296D86" w:rsidRDefault="00BD270D" w:rsidP="00BD270D">
      <w:pPr>
        <w:pStyle w:val="Default"/>
        <w:ind w:left="720"/>
        <w:jc w:val="center"/>
        <w:rPr>
          <w:rFonts w:ascii="Times New Roman" w:hAnsi="Times New Roman" w:cs="Times New Roman"/>
          <w:b/>
          <w:bCs/>
        </w:rPr>
      </w:pPr>
      <w:r w:rsidRPr="00296D86">
        <w:rPr>
          <w:rFonts w:ascii="Times New Roman" w:hAnsi="Times New Roman" w:cs="Times New Roman"/>
          <w:b/>
          <w:bCs/>
        </w:rPr>
        <w:t>Obowiązki Uczestnika Projektu</w:t>
      </w:r>
    </w:p>
    <w:p w:rsidR="006F6FF4" w:rsidRPr="00296D86" w:rsidRDefault="006F6FF4" w:rsidP="00BD270D">
      <w:pPr>
        <w:pStyle w:val="Default"/>
        <w:ind w:left="720"/>
        <w:jc w:val="center"/>
        <w:rPr>
          <w:rFonts w:ascii="Times New Roman" w:hAnsi="Times New Roman" w:cs="Times New Roman"/>
          <w:b/>
          <w:bCs/>
        </w:rPr>
      </w:pPr>
    </w:p>
    <w:p w:rsidR="00BD270D" w:rsidRPr="00296D86" w:rsidRDefault="00BD270D" w:rsidP="00BD270D">
      <w:pPr>
        <w:pStyle w:val="Default"/>
        <w:jc w:val="both"/>
        <w:rPr>
          <w:rFonts w:ascii="Times New Roman" w:hAnsi="Times New Roman" w:cs="Times New Roman"/>
        </w:rPr>
      </w:pPr>
      <w:r w:rsidRPr="00296D86">
        <w:rPr>
          <w:rFonts w:ascii="Times New Roman" w:hAnsi="Times New Roman" w:cs="Times New Roman"/>
        </w:rPr>
        <w:t xml:space="preserve">1. W ramach przygotowania do mobilności uczeń zakwalifikowany do Projektu będzie uczestniczył w zajęciach językowych, tematycznych, kulturowych i pedagogicznych,  które będą zorganizowane na terenie Szkoły, do której uczęszcza. </w:t>
      </w:r>
    </w:p>
    <w:p w:rsidR="00BD270D" w:rsidRPr="00296D86" w:rsidRDefault="00BD270D" w:rsidP="00BD270D">
      <w:pPr>
        <w:pStyle w:val="Default"/>
        <w:jc w:val="both"/>
        <w:rPr>
          <w:rFonts w:ascii="Times New Roman" w:hAnsi="Times New Roman" w:cs="Times New Roman"/>
        </w:rPr>
      </w:pPr>
    </w:p>
    <w:p w:rsidR="00BD270D" w:rsidRPr="00296D86" w:rsidRDefault="00BD270D" w:rsidP="00BD270D">
      <w:pPr>
        <w:pStyle w:val="Default"/>
        <w:jc w:val="both"/>
        <w:rPr>
          <w:rFonts w:ascii="Times New Roman" w:hAnsi="Times New Roman" w:cs="Times New Roman"/>
        </w:rPr>
      </w:pPr>
      <w:r w:rsidRPr="00296D86">
        <w:rPr>
          <w:rFonts w:ascii="Times New Roman" w:hAnsi="Times New Roman" w:cs="Times New Roman"/>
        </w:rPr>
        <w:t xml:space="preserve">2. Nieobecność  ucznia zakwalifikowanego do Projektu w zajęciach przygotowawczych, o których mowa w par. 5 ust. 1 musi być  każdorazowo usprawiedliwiona. </w:t>
      </w:r>
    </w:p>
    <w:p w:rsidR="00BD270D" w:rsidRPr="00296D86" w:rsidRDefault="00BD270D" w:rsidP="00BD270D">
      <w:pPr>
        <w:pStyle w:val="Default"/>
        <w:jc w:val="both"/>
        <w:rPr>
          <w:rFonts w:ascii="Times New Roman" w:hAnsi="Times New Roman" w:cs="Times New Roman"/>
        </w:rPr>
      </w:pPr>
    </w:p>
    <w:p w:rsidR="00BD270D" w:rsidRPr="00296D86" w:rsidRDefault="00BD270D" w:rsidP="00BD270D">
      <w:pPr>
        <w:pStyle w:val="Default"/>
        <w:jc w:val="both"/>
        <w:rPr>
          <w:rFonts w:ascii="Times New Roman" w:hAnsi="Times New Roman" w:cs="Times New Roman"/>
        </w:rPr>
      </w:pPr>
      <w:r w:rsidRPr="00296D86">
        <w:rPr>
          <w:rFonts w:ascii="Times New Roman" w:hAnsi="Times New Roman" w:cs="Times New Roman"/>
        </w:rPr>
        <w:t xml:space="preserve">3. W przypadku nieusprawiedliwionych nieobecności na zajęciach, o których mowa w par. 5 ust. 1, przekraczających 20% zrealizowanych zajęć, Beneficjent Projektu ma prawo usunąć Uczestnika Projektu z grupy, a jego miejsce zajmuje wtedy pierwsza osoba z listy rezerwowej. </w:t>
      </w:r>
    </w:p>
    <w:p w:rsidR="00BD270D" w:rsidRPr="00296D86" w:rsidRDefault="00BD270D" w:rsidP="00BD270D">
      <w:pPr>
        <w:pStyle w:val="Default"/>
        <w:jc w:val="both"/>
        <w:rPr>
          <w:rFonts w:ascii="Times New Roman" w:hAnsi="Times New Roman" w:cs="Times New Roman"/>
        </w:rPr>
      </w:pPr>
    </w:p>
    <w:p w:rsidR="007B4472" w:rsidRPr="00296D86" w:rsidRDefault="00BD270D" w:rsidP="00BD270D">
      <w:pPr>
        <w:pStyle w:val="Default"/>
        <w:jc w:val="both"/>
        <w:rPr>
          <w:rFonts w:ascii="Times New Roman" w:hAnsi="Times New Roman" w:cs="Times New Roman"/>
        </w:rPr>
      </w:pPr>
      <w:r w:rsidRPr="00296D86">
        <w:rPr>
          <w:rFonts w:ascii="Times New Roman" w:hAnsi="Times New Roman" w:cs="Times New Roman"/>
        </w:rPr>
        <w:t>4. Ewentualna rezygnacja ucznia z udziału w Projekcie musi zostać złożona w formie pisemnej, a w przypadku ucznia niepełnoletniego przez jego rodziców/opiekunów i zaakceptowana przez Beneficjenta Projektu.</w:t>
      </w:r>
    </w:p>
    <w:p w:rsidR="00BD270D" w:rsidRPr="00296D86" w:rsidRDefault="00BD270D" w:rsidP="00BD270D">
      <w:pPr>
        <w:pStyle w:val="Default"/>
        <w:jc w:val="both"/>
        <w:rPr>
          <w:rFonts w:ascii="Times New Roman" w:hAnsi="Times New Roman" w:cs="Times New Roman"/>
        </w:rPr>
      </w:pPr>
      <w:r w:rsidRPr="00296D86">
        <w:rPr>
          <w:rFonts w:ascii="Times New Roman" w:hAnsi="Times New Roman" w:cs="Times New Roman"/>
        </w:rPr>
        <w:t xml:space="preserve"> </w:t>
      </w:r>
    </w:p>
    <w:p w:rsidR="007B4472" w:rsidRPr="00296D86" w:rsidRDefault="007B4472" w:rsidP="007B4472">
      <w:pPr>
        <w:pStyle w:val="Default"/>
        <w:spacing w:after="52"/>
        <w:jc w:val="both"/>
        <w:rPr>
          <w:rFonts w:ascii="Times New Roman" w:hAnsi="Times New Roman" w:cs="Times New Roman"/>
        </w:rPr>
      </w:pPr>
      <w:r w:rsidRPr="00296D86">
        <w:rPr>
          <w:rFonts w:ascii="Times New Roman" w:hAnsi="Times New Roman" w:cs="Times New Roman"/>
        </w:rPr>
        <w:t xml:space="preserve">5. Uczeń oraz jego rodzic/opiekun (w przypadku ucznia niepełnoletniego) jest zobowiązany do wypełnienia i podpisania dokumentów niezbędnych do realizacji Projektu: </w:t>
      </w:r>
    </w:p>
    <w:p w:rsidR="00BD270D" w:rsidRPr="00296D86" w:rsidRDefault="00BD270D" w:rsidP="00BD270D">
      <w:pPr>
        <w:pStyle w:val="Default"/>
        <w:jc w:val="both"/>
        <w:rPr>
          <w:rFonts w:ascii="Times New Roman" w:hAnsi="Times New Roman" w:cs="Times New Roman"/>
        </w:rPr>
      </w:pPr>
    </w:p>
    <w:p w:rsidR="007B4472" w:rsidRPr="00296D86" w:rsidRDefault="003772D0" w:rsidP="007B4472">
      <w:pPr>
        <w:pStyle w:val="Akapitzlist"/>
        <w:numPr>
          <w:ilvl w:val="0"/>
          <w:numId w:val="15"/>
        </w:numPr>
        <w:tabs>
          <w:tab w:val="left" w:pos="720"/>
        </w:tabs>
        <w:spacing w:after="0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p</w:t>
      </w:r>
      <w:r w:rsidR="00DE02A1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odpisania umowy z uczestnikiem mobilności</w:t>
      </w: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, </w:t>
      </w:r>
    </w:p>
    <w:p w:rsidR="007B4472" w:rsidRPr="00296D86" w:rsidRDefault="003772D0" w:rsidP="007B4472">
      <w:pPr>
        <w:pStyle w:val="Akapitzlist"/>
        <w:numPr>
          <w:ilvl w:val="0"/>
          <w:numId w:val="15"/>
        </w:numPr>
        <w:tabs>
          <w:tab w:val="left" w:pos="720"/>
        </w:tabs>
        <w:spacing w:after="0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o</w:t>
      </w:r>
      <w:r w:rsidR="00DE02A1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świadczenia uczestnika projektu</w:t>
      </w: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, </w:t>
      </w:r>
    </w:p>
    <w:p w:rsidR="007B4472" w:rsidRPr="00296D86" w:rsidRDefault="003772D0" w:rsidP="007B4472">
      <w:pPr>
        <w:pStyle w:val="Akapitzlist"/>
        <w:numPr>
          <w:ilvl w:val="0"/>
          <w:numId w:val="15"/>
        </w:numPr>
        <w:tabs>
          <w:tab w:val="left" w:pos="720"/>
        </w:tabs>
        <w:spacing w:after="0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96D86">
        <w:rPr>
          <w:rFonts w:ascii="Times New Roman" w:hAnsi="Times New Roman" w:cs="Times New Roman"/>
          <w:sz w:val="24"/>
          <w:szCs w:val="24"/>
        </w:rPr>
        <w:t>p</w:t>
      </w:r>
      <w:r w:rsidR="00DE02A1" w:rsidRPr="00296D86">
        <w:rPr>
          <w:rFonts w:ascii="Times New Roman" w:hAnsi="Times New Roman" w:cs="Times New Roman"/>
          <w:sz w:val="24"/>
          <w:szCs w:val="24"/>
        </w:rPr>
        <w:t>orozumienie o programie zajęć ECVET dla mobilności osób uczących się</w:t>
      </w:r>
      <w:r w:rsidRPr="00296D86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E02A1" w:rsidRPr="00296D86" w:rsidRDefault="003772D0" w:rsidP="007B4472">
      <w:pPr>
        <w:pStyle w:val="Akapitzlist"/>
        <w:numPr>
          <w:ilvl w:val="0"/>
          <w:numId w:val="15"/>
        </w:numPr>
        <w:tabs>
          <w:tab w:val="left" w:pos="720"/>
        </w:tabs>
        <w:spacing w:after="0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296D86">
        <w:rPr>
          <w:rFonts w:ascii="Times New Roman" w:hAnsi="Times New Roman" w:cs="Times New Roman"/>
          <w:sz w:val="24"/>
          <w:szCs w:val="24"/>
        </w:rPr>
        <w:t>z</w:t>
      </w:r>
      <w:r w:rsidR="00DE02A1" w:rsidRPr="00296D86">
        <w:rPr>
          <w:rFonts w:ascii="Times New Roman" w:hAnsi="Times New Roman" w:cs="Times New Roman"/>
          <w:sz w:val="24"/>
          <w:szCs w:val="24"/>
        </w:rPr>
        <w:t xml:space="preserve">obowiązanie do zapewnienia jakości mobilności </w:t>
      </w:r>
    </w:p>
    <w:p w:rsidR="002552E1" w:rsidRPr="00296D86" w:rsidRDefault="00622DF5" w:rsidP="007B4472">
      <w:pPr>
        <w:pStyle w:val="Akapitzlist"/>
        <w:numPr>
          <w:ilvl w:val="0"/>
          <w:numId w:val="15"/>
        </w:numPr>
        <w:tabs>
          <w:tab w:val="left" w:pos="720"/>
        </w:tabs>
        <w:spacing w:after="0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hAnsi="Times New Roman" w:cs="Times New Roman"/>
          <w:sz w:val="24"/>
          <w:szCs w:val="24"/>
        </w:rPr>
        <w:t>s</w:t>
      </w:r>
      <w:r w:rsidR="003772D0" w:rsidRPr="00296D86">
        <w:rPr>
          <w:rFonts w:ascii="Times New Roman" w:hAnsi="Times New Roman" w:cs="Times New Roman"/>
          <w:sz w:val="24"/>
          <w:szCs w:val="24"/>
        </w:rPr>
        <w:t>porządzenia i</w:t>
      </w:r>
      <w:r w:rsidR="002552E1" w:rsidRPr="00296D86">
        <w:rPr>
          <w:rFonts w:ascii="Times New Roman" w:hAnsi="Times New Roman" w:cs="Times New Roman"/>
          <w:sz w:val="24"/>
          <w:szCs w:val="24"/>
        </w:rPr>
        <w:t>ndywidualn</w:t>
      </w:r>
      <w:r w:rsidRPr="00296D86">
        <w:rPr>
          <w:rFonts w:ascii="Times New Roman" w:hAnsi="Times New Roman" w:cs="Times New Roman"/>
          <w:sz w:val="24"/>
          <w:szCs w:val="24"/>
        </w:rPr>
        <w:t>ego</w:t>
      </w:r>
      <w:r w:rsidR="002552E1" w:rsidRPr="00296D86">
        <w:rPr>
          <w:rFonts w:ascii="Times New Roman" w:hAnsi="Times New Roman" w:cs="Times New Roman"/>
          <w:sz w:val="24"/>
          <w:szCs w:val="24"/>
        </w:rPr>
        <w:t xml:space="preserve"> raportu uczestnika z wyjazdu systemie </w:t>
      </w:r>
      <w:proofErr w:type="spellStart"/>
      <w:r w:rsidR="007B5C91" w:rsidRPr="00296D86">
        <w:rPr>
          <w:rFonts w:ascii="Times New Roman" w:hAnsi="Times New Roman" w:cs="Times New Roman"/>
          <w:sz w:val="24"/>
          <w:szCs w:val="24"/>
        </w:rPr>
        <w:t>Mobility</w:t>
      </w:r>
      <w:proofErr w:type="spellEnd"/>
      <w:r w:rsidR="007B5C91" w:rsidRPr="00296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C91" w:rsidRPr="00296D86">
        <w:rPr>
          <w:rFonts w:ascii="Times New Roman" w:hAnsi="Times New Roman" w:cs="Times New Roman"/>
          <w:sz w:val="24"/>
          <w:szCs w:val="24"/>
        </w:rPr>
        <w:t>Tool</w:t>
      </w:r>
      <w:proofErr w:type="spellEnd"/>
      <w:r w:rsidR="002552E1" w:rsidRPr="00296D86">
        <w:rPr>
          <w:rFonts w:ascii="Times New Roman" w:hAnsi="Times New Roman" w:cs="Times New Roman"/>
          <w:sz w:val="24"/>
          <w:szCs w:val="24"/>
        </w:rPr>
        <w:t>+; do 14 dni po powrocie ze stażu/szkolenia</w:t>
      </w:r>
    </w:p>
    <w:p w:rsidR="007B4472" w:rsidRPr="00296D86" w:rsidRDefault="007B4472" w:rsidP="007B4472">
      <w:pPr>
        <w:pStyle w:val="Akapitzlist"/>
        <w:tabs>
          <w:tab w:val="left" w:pos="720"/>
        </w:tabs>
        <w:spacing w:after="0"/>
        <w:ind w:left="1410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</w:p>
    <w:p w:rsidR="007B4472" w:rsidRPr="00296D86" w:rsidRDefault="00234099" w:rsidP="007B447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eastAsia="Helvetica" w:hAnsi="Times New Roman" w:cs="Times New Roman"/>
          <w:shd w:val="clear" w:color="auto" w:fill="FFFFFF"/>
        </w:rPr>
        <w:t>6</w:t>
      </w:r>
      <w:r w:rsidR="007B4472" w:rsidRPr="00296D86">
        <w:rPr>
          <w:rFonts w:ascii="Times New Roman" w:hAnsi="Times New Roman" w:cs="Times New Roman"/>
        </w:rPr>
        <w:t xml:space="preserve">. Dodatkowymi obowiązkami Uczestnika Projektu są: </w:t>
      </w:r>
    </w:p>
    <w:p w:rsidR="007B4472" w:rsidRPr="00296D86" w:rsidRDefault="007B4472" w:rsidP="007B4472">
      <w:pPr>
        <w:pStyle w:val="Default"/>
        <w:spacing w:after="54"/>
        <w:jc w:val="both"/>
        <w:rPr>
          <w:rFonts w:ascii="Times New Roman" w:hAnsi="Times New Roman" w:cs="Times New Roman"/>
        </w:rPr>
      </w:pPr>
      <w:r w:rsidRPr="00296D86">
        <w:rPr>
          <w:rFonts w:ascii="Times New Roman" w:hAnsi="Times New Roman" w:cs="Times New Roman"/>
        </w:rPr>
        <w:t xml:space="preserve">a) systematyczne uczestniczenie w zajęciach, o których mowa w par. 5 ust. 1; </w:t>
      </w:r>
    </w:p>
    <w:p w:rsidR="007B4472" w:rsidRPr="00296D86" w:rsidRDefault="007B4472" w:rsidP="007B4472">
      <w:pPr>
        <w:pStyle w:val="Default"/>
        <w:spacing w:after="54"/>
        <w:jc w:val="both"/>
        <w:rPr>
          <w:rFonts w:ascii="Times New Roman" w:hAnsi="Times New Roman" w:cs="Times New Roman"/>
        </w:rPr>
      </w:pPr>
      <w:r w:rsidRPr="00296D86">
        <w:rPr>
          <w:rFonts w:ascii="Times New Roman" w:hAnsi="Times New Roman" w:cs="Times New Roman"/>
        </w:rPr>
        <w:lastRenderedPageBreak/>
        <w:t xml:space="preserve">b) przestrzeganie punktualności i terminowości wykonywania wszelkich zadań w ramach Projektu; </w:t>
      </w:r>
    </w:p>
    <w:p w:rsidR="007B4472" w:rsidRPr="00296D86" w:rsidRDefault="007B4472" w:rsidP="007B4472">
      <w:pPr>
        <w:pStyle w:val="Default"/>
        <w:spacing w:after="54"/>
        <w:jc w:val="both"/>
        <w:rPr>
          <w:rFonts w:ascii="Times New Roman" w:hAnsi="Times New Roman" w:cs="Times New Roman"/>
        </w:rPr>
      </w:pPr>
      <w:r w:rsidRPr="00296D86">
        <w:rPr>
          <w:rFonts w:ascii="Times New Roman" w:hAnsi="Times New Roman" w:cs="Times New Roman"/>
        </w:rPr>
        <w:t xml:space="preserve">c) udział w badaniach ewaluacyjno-monitorujących przed przystąpieniem do Projektu, w trakcie jego trwania i po zakończeniu Projektu; </w:t>
      </w:r>
    </w:p>
    <w:p w:rsidR="007B4472" w:rsidRPr="00296D86" w:rsidRDefault="007B4472" w:rsidP="007B4472">
      <w:pPr>
        <w:pStyle w:val="Default"/>
        <w:jc w:val="both"/>
        <w:rPr>
          <w:rFonts w:ascii="Times New Roman" w:hAnsi="Times New Roman" w:cs="Times New Roman"/>
        </w:rPr>
      </w:pPr>
      <w:r w:rsidRPr="00296D86">
        <w:rPr>
          <w:rFonts w:ascii="Times New Roman" w:hAnsi="Times New Roman" w:cs="Times New Roman"/>
        </w:rPr>
        <w:t xml:space="preserve">d) udzielanie wszelkich informacji związanych z uczestnictwem w Projekcie instytucjom zewnętrznym zaangażowanym w realizację Projektu. </w:t>
      </w:r>
    </w:p>
    <w:p w:rsidR="007B4472" w:rsidRPr="00296D86" w:rsidRDefault="007B4472" w:rsidP="007B4472">
      <w:pPr>
        <w:tabs>
          <w:tab w:val="left" w:pos="720"/>
        </w:tabs>
        <w:spacing w:after="0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</w:p>
    <w:p w:rsidR="007B4472" w:rsidRPr="00296D86" w:rsidRDefault="007B4472" w:rsidP="00CA43D9">
      <w:pPr>
        <w:pStyle w:val="Akapitzlist"/>
        <w:spacing w:after="0" w:line="240" w:lineRule="auto"/>
        <w:jc w:val="center"/>
        <w:rPr>
          <w:rFonts w:ascii="Times New Roman" w:eastAsia="inherit" w:hAnsi="Times New Roman" w:cs="Times New Roman"/>
          <w:b/>
          <w:sz w:val="24"/>
          <w:szCs w:val="24"/>
          <w:shd w:val="clear" w:color="auto" w:fill="FFFFFF"/>
        </w:rPr>
      </w:pPr>
      <w:r w:rsidRPr="00296D86">
        <w:rPr>
          <w:rFonts w:ascii="Times New Roman" w:eastAsia="inherit" w:hAnsi="Times New Roman" w:cs="Times New Roman"/>
          <w:b/>
          <w:sz w:val="24"/>
          <w:szCs w:val="24"/>
          <w:shd w:val="clear" w:color="auto" w:fill="FFFFFF"/>
        </w:rPr>
        <w:t>§ 7</w:t>
      </w:r>
      <w:r w:rsidR="00CA43D9" w:rsidRPr="00296D86">
        <w:rPr>
          <w:rFonts w:ascii="Times New Roman" w:eastAsia="inherit" w:hAnsi="Times New Roman" w:cs="Times New Roman"/>
          <w:b/>
          <w:sz w:val="24"/>
          <w:szCs w:val="24"/>
          <w:shd w:val="clear" w:color="auto" w:fill="FFFFFF"/>
        </w:rPr>
        <w:t>.</w:t>
      </w:r>
    </w:p>
    <w:p w:rsidR="00CA43D9" w:rsidRPr="00296D86" w:rsidRDefault="00CA43D9" w:rsidP="00CA43D9">
      <w:pPr>
        <w:pStyle w:val="Akapitzlist"/>
        <w:spacing w:after="0" w:line="240" w:lineRule="auto"/>
        <w:jc w:val="center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b/>
          <w:sz w:val="24"/>
          <w:szCs w:val="24"/>
          <w:shd w:val="clear" w:color="auto" w:fill="FFFFFF"/>
        </w:rPr>
        <w:t xml:space="preserve"> Procedura odwoławcza:</w:t>
      </w:r>
    </w:p>
    <w:p w:rsidR="00CA43D9" w:rsidRPr="00296D86" w:rsidRDefault="006F6FF4" w:rsidP="006F6FF4">
      <w:pPr>
        <w:spacing w:before="204" w:after="204" w:line="240" w:lineRule="auto"/>
        <w:ind w:left="360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1.</w:t>
      </w:r>
      <w:r w:rsidR="00CA43D9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Osoby, które złożyły stosowne dokumenty w procesie rekrutacji i nie zostały zakwalifikowane do projektu, mają prawo  pisemnego odwołania się do Dyrektora Zespołu Szkół Chemicznych i Przemysłu Spoż</w:t>
      </w:r>
      <w:r w:rsidR="00C9389C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ywczego w Lublinie, w terminie 2</w:t>
      </w:r>
      <w:r w:rsidR="00CA43D9"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dni od daty ogłoszenia wyników procesu rekrutacji. Odwołanie ma zawierać uzasadnienie.</w:t>
      </w:r>
    </w:p>
    <w:p w:rsidR="00CA43D9" w:rsidRPr="00296D86" w:rsidRDefault="00CA43D9" w:rsidP="006F6FF4">
      <w:pPr>
        <w:pStyle w:val="Akapitzlist"/>
        <w:numPr>
          <w:ilvl w:val="0"/>
          <w:numId w:val="14"/>
        </w:numPr>
        <w:spacing w:before="204" w:after="204" w:line="240" w:lineRule="auto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Pisemne odwołanie od decyzji Komisji Rekrutacyjnej będzie rozpatrzone przez Dyrektora Szkoły ora</w:t>
      </w:r>
      <w:r w:rsidR="00C9389C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z</w:t>
      </w:r>
      <w:r w:rsidR="008F01FB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dwóch wicedyrektorów w ciągu 2</w:t>
      </w:r>
      <w:r w:rsidR="00C9389C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</w:t>
      </w: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dni od daty wpłynięcia wniosku.</w:t>
      </w:r>
    </w:p>
    <w:p w:rsidR="006F6FF4" w:rsidRPr="00296D86" w:rsidRDefault="00CA43D9" w:rsidP="006F6FF4">
      <w:pPr>
        <w:pStyle w:val="Akapitzlist"/>
        <w:numPr>
          <w:ilvl w:val="0"/>
          <w:numId w:val="14"/>
        </w:numPr>
        <w:spacing w:before="204" w:after="204" w:line="240" w:lineRule="auto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Wnioskodawca otrzyma pisemną odpowiedź z uzasadnieniem.</w:t>
      </w:r>
    </w:p>
    <w:p w:rsidR="004406BD" w:rsidRPr="00296D86" w:rsidRDefault="00CA43D9" w:rsidP="00296D86">
      <w:pPr>
        <w:pStyle w:val="Akapitzlist"/>
        <w:numPr>
          <w:ilvl w:val="0"/>
          <w:numId w:val="14"/>
        </w:numPr>
        <w:spacing w:before="204" w:after="204" w:line="240" w:lineRule="auto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Decyzja podjęta w wyniku procedury odwoławczej ma charakter ostateczny.</w:t>
      </w:r>
    </w:p>
    <w:p w:rsidR="004406BD" w:rsidRPr="00296D86" w:rsidRDefault="00800E0F" w:rsidP="007B4472">
      <w:pPr>
        <w:spacing w:after="0"/>
        <w:jc w:val="center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296D86">
        <w:rPr>
          <w:rFonts w:ascii="Times New Roman" w:eastAsia="inherit" w:hAnsi="Times New Roman" w:cs="Times New Roman"/>
          <w:b/>
          <w:sz w:val="24"/>
          <w:szCs w:val="24"/>
          <w:shd w:val="clear" w:color="auto" w:fill="FFFFFF"/>
        </w:rPr>
        <w:t>§</w:t>
      </w:r>
      <w:r w:rsidR="007B4472" w:rsidRPr="00296D86">
        <w:rPr>
          <w:rFonts w:ascii="Times New Roman" w:eastAsia="inherit" w:hAnsi="Times New Roman" w:cs="Times New Roman"/>
          <w:b/>
          <w:sz w:val="24"/>
          <w:szCs w:val="24"/>
          <w:shd w:val="clear" w:color="auto" w:fill="FFFFFF"/>
        </w:rPr>
        <w:t>8</w:t>
      </w:r>
      <w:r w:rsidRPr="00296D86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   </w:t>
      </w:r>
    </w:p>
    <w:p w:rsidR="007B4472" w:rsidRPr="00296D86" w:rsidRDefault="007B4472" w:rsidP="00296D86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296D86">
        <w:rPr>
          <w:rFonts w:ascii="Times New Roman" w:hAnsi="Times New Roman" w:cs="Times New Roman"/>
          <w:b/>
          <w:bCs/>
        </w:rPr>
        <w:t>Postanowienia końcowe</w:t>
      </w:r>
    </w:p>
    <w:p w:rsidR="007B4472" w:rsidRPr="00296D86" w:rsidRDefault="007B4472" w:rsidP="007B4472">
      <w:pPr>
        <w:pStyle w:val="Default"/>
        <w:jc w:val="both"/>
        <w:rPr>
          <w:rFonts w:ascii="Times New Roman" w:hAnsi="Times New Roman" w:cs="Times New Roman"/>
        </w:rPr>
      </w:pPr>
    </w:p>
    <w:p w:rsidR="007B4472" w:rsidRPr="00296D86" w:rsidRDefault="007B4472" w:rsidP="007B4472">
      <w:pPr>
        <w:pStyle w:val="Default"/>
        <w:spacing w:after="250"/>
        <w:jc w:val="both"/>
        <w:rPr>
          <w:rFonts w:ascii="Times New Roman" w:hAnsi="Times New Roman" w:cs="Times New Roman"/>
        </w:rPr>
      </w:pPr>
      <w:r w:rsidRPr="00296D86">
        <w:rPr>
          <w:rFonts w:ascii="Times New Roman" w:hAnsi="Times New Roman" w:cs="Times New Roman"/>
        </w:rPr>
        <w:t xml:space="preserve">1. Beneficjent Projektu oraz Uczestnicy Projektu są zobowiązani do przestrzegania i stosowania postanowień niniejszego regulaminu. </w:t>
      </w:r>
    </w:p>
    <w:p w:rsidR="007B4472" w:rsidRPr="00296D86" w:rsidRDefault="007B4472" w:rsidP="007B4472">
      <w:pPr>
        <w:pStyle w:val="Default"/>
        <w:spacing w:after="250"/>
        <w:jc w:val="both"/>
        <w:rPr>
          <w:rFonts w:ascii="Times New Roman" w:hAnsi="Times New Roman" w:cs="Times New Roman"/>
        </w:rPr>
      </w:pPr>
      <w:r w:rsidRPr="00296D86">
        <w:rPr>
          <w:rFonts w:ascii="Times New Roman" w:hAnsi="Times New Roman" w:cs="Times New Roman"/>
        </w:rPr>
        <w:t xml:space="preserve">2. W sprawach nieuregulowanych niniejszym regulaminem mają zastosowanie odpowiednie reguły i zasady wynikające z Programu PO WER, a także przepisy wynikające z właściwych aktów prawa wspólnotowego i polskiego. </w:t>
      </w:r>
    </w:p>
    <w:p w:rsidR="007B4472" w:rsidRPr="00296D86" w:rsidRDefault="007B4472" w:rsidP="007B4472">
      <w:pPr>
        <w:pStyle w:val="Default"/>
        <w:spacing w:after="250"/>
        <w:jc w:val="both"/>
        <w:rPr>
          <w:rFonts w:ascii="Times New Roman" w:hAnsi="Times New Roman" w:cs="Times New Roman"/>
        </w:rPr>
      </w:pPr>
      <w:r w:rsidRPr="00296D86">
        <w:rPr>
          <w:rFonts w:ascii="Times New Roman" w:hAnsi="Times New Roman" w:cs="Times New Roman"/>
        </w:rPr>
        <w:t xml:space="preserve">3. Beneficjent Projektu zastrzega sobie prawo do zmiany Regulaminu bądź wprowadzenia dodatkowych postanowień w sytuacji zmian wytycznych, warunków realizacji Projektu lub dokumentów programowych. </w:t>
      </w:r>
    </w:p>
    <w:p w:rsidR="007B4472" w:rsidRPr="00296D86" w:rsidRDefault="007B4472" w:rsidP="007B4472">
      <w:pPr>
        <w:pStyle w:val="Default"/>
        <w:spacing w:after="250"/>
        <w:jc w:val="both"/>
        <w:rPr>
          <w:rFonts w:ascii="Times New Roman" w:hAnsi="Times New Roman" w:cs="Times New Roman"/>
        </w:rPr>
      </w:pPr>
      <w:r w:rsidRPr="00296D86">
        <w:rPr>
          <w:rFonts w:ascii="Times New Roman" w:hAnsi="Times New Roman" w:cs="Times New Roman"/>
        </w:rPr>
        <w:t xml:space="preserve">4. W kwestiach budzących wątpliwości interpretacyjne podczas procesu rekrutacji Uczestników Projektu, Beneficjent Projektu ma prawo do ostatecznej interpretacji i decyzji. </w:t>
      </w:r>
    </w:p>
    <w:p w:rsidR="007B4472" w:rsidRPr="00296D86" w:rsidRDefault="007B4472" w:rsidP="007B4472">
      <w:pPr>
        <w:tabs>
          <w:tab w:val="left" w:pos="5670"/>
        </w:tabs>
        <w:jc w:val="both"/>
        <w:rPr>
          <w:rFonts w:ascii="Calibri" w:hAnsi="Calibri"/>
          <w:sz w:val="24"/>
          <w:szCs w:val="24"/>
        </w:rPr>
      </w:pPr>
      <w:r w:rsidRPr="00296D86">
        <w:rPr>
          <w:sz w:val="24"/>
          <w:szCs w:val="24"/>
        </w:rPr>
        <w:t xml:space="preserve">5. </w:t>
      </w:r>
      <w:r w:rsidRPr="00296D86">
        <w:rPr>
          <w:rFonts w:ascii="Times New Roman" w:hAnsi="Times New Roman" w:cs="Times New Roman"/>
          <w:sz w:val="24"/>
          <w:szCs w:val="24"/>
        </w:rPr>
        <w:t>Regulamin wchodzi w życie z dniem 25.09.2019 r</w:t>
      </w:r>
    </w:p>
    <w:p w:rsidR="007B4472" w:rsidRPr="00296D86" w:rsidRDefault="007B4472" w:rsidP="007B4472">
      <w:pPr>
        <w:tabs>
          <w:tab w:val="left" w:pos="5670"/>
        </w:tabs>
        <w:jc w:val="both"/>
        <w:rPr>
          <w:rFonts w:ascii="Calibri" w:hAnsi="Calibri"/>
          <w:sz w:val="24"/>
          <w:szCs w:val="24"/>
        </w:rPr>
      </w:pPr>
    </w:p>
    <w:p w:rsidR="004406BD" w:rsidRPr="00296D86" w:rsidRDefault="004406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sectPr w:rsidR="004406BD" w:rsidRPr="00296D86" w:rsidSect="0079325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DD3" w:rsidRDefault="003C3DD3" w:rsidP="007C18CF">
      <w:pPr>
        <w:spacing w:after="0" w:line="240" w:lineRule="auto"/>
      </w:pPr>
      <w:r>
        <w:separator/>
      </w:r>
    </w:p>
  </w:endnote>
  <w:endnote w:type="continuationSeparator" w:id="0">
    <w:p w:rsidR="003C3DD3" w:rsidRDefault="003C3DD3" w:rsidP="007C1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DD3" w:rsidRDefault="003C3DD3" w:rsidP="007C18CF">
      <w:pPr>
        <w:spacing w:after="0" w:line="240" w:lineRule="auto"/>
      </w:pPr>
      <w:r>
        <w:separator/>
      </w:r>
    </w:p>
  </w:footnote>
  <w:footnote w:type="continuationSeparator" w:id="0">
    <w:p w:rsidR="003C3DD3" w:rsidRDefault="003C3DD3" w:rsidP="007C1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8CF" w:rsidRDefault="007C18CF">
    <w:pPr>
      <w:pStyle w:val="Nagwek"/>
    </w:pPr>
    <w:r w:rsidRPr="007C18CF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167005</wp:posOffset>
          </wp:positionH>
          <wp:positionV relativeFrom="paragraph">
            <wp:posOffset>-68580</wp:posOffset>
          </wp:positionV>
          <wp:extent cx="5762625" cy="737870"/>
          <wp:effectExtent l="19050" t="0" r="0" b="0"/>
          <wp:wrapSquare wrapText="bothSides"/>
          <wp:docPr id="4" name="Obraz 4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82C2F"/>
    <w:multiLevelType w:val="hybridMultilevel"/>
    <w:tmpl w:val="1D40A1F2"/>
    <w:lvl w:ilvl="0" w:tplc="A46C6AD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3599D"/>
    <w:multiLevelType w:val="multilevel"/>
    <w:tmpl w:val="2AC8AD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0620B9"/>
    <w:multiLevelType w:val="multilevel"/>
    <w:tmpl w:val="2326D2B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D25CB4"/>
    <w:multiLevelType w:val="hybridMultilevel"/>
    <w:tmpl w:val="A6323ACC"/>
    <w:lvl w:ilvl="0" w:tplc="22AA3E1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9B7969"/>
    <w:multiLevelType w:val="hybridMultilevel"/>
    <w:tmpl w:val="F4E0B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57166"/>
    <w:multiLevelType w:val="hybridMultilevel"/>
    <w:tmpl w:val="1D6E7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B308D5"/>
    <w:multiLevelType w:val="multilevel"/>
    <w:tmpl w:val="28C6B7F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2E655FC"/>
    <w:multiLevelType w:val="hybridMultilevel"/>
    <w:tmpl w:val="C31A42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BB465B"/>
    <w:multiLevelType w:val="hybridMultilevel"/>
    <w:tmpl w:val="0D8876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62E0872"/>
    <w:multiLevelType w:val="hybridMultilevel"/>
    <w:tmpl w:val="D6DC42B4"/>
    <w:lvl w:ilvl="0" w:tplc="A552E432">
      <w:start w:val="1"/>
      <w:numFmt w:val="lowerLetter"/>
      <w:lvlText w:val="%1)"/>
      <w:lvlJc w:val="left"/>
      <w:pPr>
        <w:ind w:left="7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4" w:hanging="360"/>
      </w:pPr>
    </w:lvl>
    <w:lvl w:ilvl="2" w:tplc="0415001B" w:tentative="1">
      <w:start w:val="1"/>
      <w:numFmt w:val="lowerRoman"/>
      <w:lvlText w:val="%3."/>
      <w:lvlJc w:val="right"/>
      <w:pPr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0" w15:restartNumberingAfterBreak="0">
    <w:nsid w:val="48193D79"/>
    <w:multiLevelType w:val="multilevel"/>
    <w:tmpl w:val="30B4CF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DF56EF6"/>
    <w:multiLevelType w:val="multilevel"/>
    <w:tmpl w:val="6A00F8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F6A69AA"/>
    <w:multiLevelType w:val="hybridMultilevel"/>
    <w:tmpl w:val="C7827A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7C60646"/>
    <w:multiLevelType w:val="hybridMultilevel"/>
    <w:tmpl w:val="7C08D1EC"/>
    <w:lvl w:ilvl="0" w:tplc="EA8A3F8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63B2F54"/>
    <w:multiLevelType w:val="hybridMultilevel"/>
    <w:tmpl w:val="9F60AAF6"/>
    <w:lvl w:ilvl="0" w:tplc="0B6EF136">
      <w:start w:val="1"/>
      <w:numFmt w:val="lowerLetter"/>
      <w:lvlText w:val="%1)"/>
      <w:lvlJc w:val="left"/>
      <w:pPr>
        <w:ind w:left="1410" w:hanging="360"/>
      </w:pPr>
      <w:rPr>
        <w:rFonts w:ascii="Times New Roman" w:eastAsia="Helvetica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5" w15:restartNumberingAfterBreak="0">
    <w:nsid w:val="6C9603D7"/>
    <w:multiLevelType w:val="hybridMultilevel"/>
    <w:tmpl w:val="ED94E4E8"/>
    <w:lvl w:ilvl="0" w:tplc="3476E438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BF1A57"/>
    <w:multiLevelType w:val="multilevel"/>
    <w:tmpl w:val="9E689C7C"/>
    <w:lvl w:ilvl="0">
      <w:start w:val="1"/>
      <w:numFmt w:val="decimal"/>
      <w:lvlText w:val="%1."/>
      <w:lvlJc w:val="left"/>
      <w:rPr>
        <w:rFonts w:ascii="Times New Roman" w:eastAsia="Helvetica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D1A5C4E"/>
    <w:multiLevelType w:val="multilevel"/>
    <w:tmpl w:val="EB72F6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F7D4C34"/>
    <w:multiLevelType w:val="multilevel"/>
    <w:tmpl w:val="503C7E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2951639"/>
    <w:multiLevelType w:val="hybridMultilevel"/>
    <w:tmpl w:val="F768086A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73DB6D46"/>
    <w:multiLevelType w:val="hybridMultilevel"/>
    <w:tmpl w:val="547A4E72"/>
    <w:lvl w:ilvl="0" w:tplc="FE0A8B44">
      <w:start w:val="1"/>
      <w:numFmt w:val="lowerLetter"/>
      <w:lvlText w:val="%1)"/>
      <w:lvlJc w:val="left"/>
      <w:pPr>
        <w:ind w:left="720" w:hanging="360"/>
      </w:pPr>
      <w:rPr>
        <w:rFonts w:ascii="Times New Roman" w:eastAsia="Helvetica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8257C3"/>
    <w:multiLevelType w:val="multilevel"/>
    <w:tmpl w:val="1F72AD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6434AFB"/>
    <w:multiLevelType w:val="hybridMultilevel"/>
    <w:tmpl w:val="88A00156"/>
    <w:lvl w:ilvl="0" w:tplc="D970196C">
      <w:start w:val="2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18"/>
  </w:num>
  <w:num w:numId="5">
    <w:abstractNumId w:val="1"/>
  </w:num>
  <w:num w:numId="6">
    <w:abstractNumId w:val="10"/>
  </w:num>
  <w:num w:numId="7">
    <w:abstractNumId w:val="21"/>
  </w:num>
  <w:num w:numId="8">
    <w:abstractNumId w:val="17"/>
  </w:num>
  <w:num w:numId="9">
    <w:abstractNumId w:val="16"/>
  </w:num>
  <w:num w:numId="10">
    <w:abstractNumId w:val="3"/>
  </w:num>
  <w:num w:numId="11">
    <w:abstractNumId w:val="12"/>
  </w:num>
  <w:num w:numId="12">
    <w:abstractNumId w:val="20"/>
  </w:num>
  <w:num w:numId="13">
    <w:abstractNumId w:val="8"/>
  </w:num>
  <w:num w:numId="14">
    <w:abstractNumId w:val="5"/>
  </w:num>
  <w:num w:numId="15">
    <w:abstractNumId w:val="14"/>
  </w:num>
  <w:num w:numId="16">
    <w:abstractNumId w:val="15"/>
  </w:num>
  <w:num w:numId="17">
    <w:abstractNumId w:val="19"/>
  </w:num>
  <w:num w:numId="18">
    <w:abstractNumId w:val="22"/>
  </w:num>
  <w:num w:numId="19">
    <w:abstractNumId w:val="13"/>
  </w:num>
  <w:num w:numId="20">
    <w:abstractNumId w:val="4"/>
  </w:num>
  <w:num w:numId="21">
    <w:abstractNumId w:val="0"/>
  </w:num>
  <w:num w:numId="22">
    <w:abstractNumId w:val="7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406BD"/>
    <w:rsid w:val="00096EA5"/>
    <w:rsid w:val="000C4D83"/>
    <w:rsid w:val="00112DD9"/>
    <w:rsid w:val="00160380"/>
    <w:rsid w:val="00165BA1"/>
    <w:rsid w:val="00166079"/>
    <w:rsid w:val="001E48E5"/>
    <w:rsid w:val="002127D8"/>
    <w:rsid w:val="00234099"/>
    <w:rsid w:val="00235505"/>
    <w:rsid w:val="002552E1"/>
    <w:rsid w:val="00295675"/>
    <w:rsid w:val="00296D86"/>
    <w:rsid w:val="002D150A"/>
    <w:rsid w:val="00335CEF"/>
    <w:rsid w:val="0037497F"/>
    <w:rsid w:val="003772D0"/>
    <w:rsid w:val="003C3DD3"/>
    <w:rsid w:val="003F15E3"/>
    <w:rsid w:val="004036DC"/>
    <w:rsid w:val="0043769E"/>
    <w:rsid w:val="004406BD"/>
    <w:rsid w:val="00444982"/>
    <w:rsid w:val="00457B60"/>
    <w:rsid w:val="004979D0"/>
    <w:rsid w:val="004C5F3D"/>
    <w:rsid w:val="004F0928"/>
    <w:rsid w:val="004F4424"/>
    <w:rsid w:val="00523089"/>
    <w:rsid w:val="00524653"/>
    <w:rsid w:val="00542D8F"/>
    <w:rsid w:val="00592E6B"/>
    <w:rsid w:val="005B6229"/>
    <w:rsid w:val="005E3E02"/>
    <w:rsid w:val="005E5DA5"/>
    <w:rsid w:val="00622DF5"/>
    <w:rsid w:val="0069492D"/>
    <w:rsid w:val="006F33E4"/>
    <w:rsid w:val="006F6FF4"/>
    <w:rsid w:val="007162D1"/>
    <w:rsid w:val="00771401"/>
    <w:rsid w:val="00793258"/>
    <w:rsid w:val="00793A19"/>
    <w:rsid w:val="007A79C1"/>
    <w:rsid w:val="007B4472"/>
    <w:rsid w:val="007B5C91"/>
    <w:rsid w:val="007C18CF"/>
    <w:rsid w:val="00800E0F"/>
    <w:rsid w:val="00802B63"/>
    <w:rsid w:val="0083233E"/>
    <w:rsid w:val="00845CD2"/>
    <w:rsid w:val="008669CB"/>
    <w:rsid w:val="00870F6A"/>
    <w:rsid w:val="008914C7"/>
    <w:rsid w:val="008C72FC"/>
    <w:rsid w:val="008E43AD"/>
    <w:rsid w:val="008F01FB"/>
    <w:rsid w:val="008F17DE"/>
    <w:rsid w:val="008F597A"/>
    <w:rsid w:val="00915B4A"/>
    <w:rsid w:val="009435A6"/>
    <w:rsid w:val="0096625F"/>
    <w:rsid w:val="009678F2"/>
    <w:rsid w:val="009A38F1"/>
    <w:rsid w:val="009C37E4"/>
    <w:rsid w:val="009C55FF"/>
    <w:rsid w:val="009E5908"/>
    <w:rsid w:val="00A179D8"/>
    <w:rsid w:val="00A64602"/>
    <w:rsid w:val="00B30ADD"/>
    <w:rsid w:val="00B5427C"/>
    <w:rsid w:val="00B90669"/>
    <w:rsid w:val="00B93C36"/>
    <w:rsid w:val="00BD270D"/>
    <w:rsid w:val="00C207A4"/>
    <w:rsid w:val="00C9389C"/>
    <w:rsid w:val="00CA43D9"/>
    <w:rsid w:val="00CB704E"/>
    <w:rsid w:val="00D24281"/>
    <w:rsid w:val="00D31A45"/>
    <w:rsid w:val="00D40360"/>
    <w:rsid w:val="00D6122F"/>
    <w:rsid w:val="00D9127F"/>
    <w:rsid w:val="00DA0FAE"/>
    <w:rsid w:val="00DD0615"/>
    <w:rsid w:val="00DE02A1"/>
    <w:rsid w:val="00E501E0"/>
    <w:rsid w:val="00E64955"/>
    <w:rsid w:val="00E7466B"/>
    <w:rsid w:val="00E91A71"/>
    <w:rsid w:val="00EE2C35"/>
    <w:rsid w:val="00EF0763"/>
    <w:rsid w:val="00F210F8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F1C4D"/>
  <w15:docId w15:val="{B5638D35-2CA8-4AE3-9BFB-33BD514BB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32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567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7C18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C18CF"/>
  </w:style>
  <w:style w:type="paragraph" w:styleId="Stopka">
    <w:name w:val="footer"/>
    <w:basedOn w:val="Normalny"/>
    <w:link w:val="StopkaZnak"/>
    <w:uiPriority w:val="99"/>
    <w:semiHidden/>
    <w:unhideWhenUsed/>
    <w:rsid w:val="007C18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C18CF"/>
  </w:style>
  <w:style w:type="character" w:styleId="Hipercze">
    <w:name w:val="Hyperlink"/>
    <w:rsid w:val="007C18CF"/>
    <w:rPr>
      <w:rFonts w:cs="Times New Roman"/>
      <w:color w:val="0000FF"/>
      <w:u w:val="single"/>
    </w:rPr>
  </w:style>
  <w:style w:type="paragraph" w:customStyle="1" w:styleId="Default">
    <w:name w:val="Default"/>
    <w:rsid w:val="007C18C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rsid w:val="007B44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15B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B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cts@europuent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60652C-A2EF-4876-9FF3-C4129C4D4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1633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Historia</dc:creator>
  <cp:lastModifiedBy>Power</cp:lastModifiedBy>
  <cp:revision>8</cp:revision>
  <cp:lastPrinted>2019-11-12T13:26:00Z</cp:lastPrinted>
  <dcterms:created xsi:type="dcterms:W3CDTF">2019-11-12T13:05:00Z</dcterms:created>
  <dcterms:modified xsi:type="dcterms:W3CDTF">2019-12-09T15:04:00Z</dcterms:modified>
</cp:coreProperties>
</file>